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8866C2" w:rsidTr="008866C2">
        <w:trPr>
          <w:trHeight w:val="3403"/>
        </w:trPr>
        <w:tc>
          <w:tcPr>
            <w:tcW w:w="9570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C049C9" w:rsidTr="0030364C">
              <w:trPr>
                <w:trHeight w:val="3403"/>
              </w:trPr>
              <w:tc>
                <w:tcPr>
                  <w:tcW w:w="9570" w:type="dxa"/>
                </w:tcPr>
                <w:p w:rsidR="00C049C9" w:rsidRDefault="00C049C9" w:rsidP="0030364C"/>
                <w:p w:rsidR="00C049C9" w:rsidRDefault="00C049C9" w:rsidP="0030364C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ПРАВИТЕЛЬСТВО ОРЛОВСКОЙ ОБЛАСТИ</w:t>
                  </w:r>
                </w:p>
                <w:p w:rsidR="00C049C9" w:rsidRDefault="00C049C9" w:rsidP="0030364C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C049C9" w:rsidRDefault="00C049C9" w:rsidP="0030364C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ПОСТАНОВЛЕНИЕ</w:t>
                  </w:r>
                </w:p>
                <w:p w:rsidR="00C049C9" w:rsidRDefault="00C049C9" w:rsidP="0030364C">
                  <w:pPr>
                    <w:rPr>
                      <w:szCs w:val="28"/>
                    </w:rPr>
                  </w:pPr>
                </w:p>
                <w:p w:rsidR="00C049C9" w:rsidRDefault="00C049C9" w:rsidP="0030364C">
                  <w:pPr>
                    <w:rPr>
                      <w:szCs w:val="28"/>
                    </w:rPr>
                  </w:pPr>
                </w:p>
                <w:p w:rsidR="00C049C9" w:rsidRDefault="00C049C9" w:rsidP="0030364C">
                  <w:pPr>
                    <w:rPr>
                      <w:szCs w:val="28"/>
                    </w:rPr>
                  </w:pPr>
                </w:p>
                <w:p w:rsidR="00C049C9" w:rsidRDefault="00C049C9" w:rsidP="0030364C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5 октября 2022 г. № 59</w:t>
                  </w:r>
                  <w:r>
                    <w:rPr>
                      <w:szCs w:val="28"/>
                    </w:rPr>
                    <w:t>4</w:t>
                  </w:r>
                  <w:bookmarkStart w:id="0" w:name="_GoBack"/>
                  <w:bookmarkEnd w:id="0"/>
                </w:p>
                <w:p w:rsidR="00C049C9" w:rsidRDefault="00C049C9" w:rsidP="0030364C">
                  <w:pPr>
                    <w:autoSpaceDE w:val="0"/>
                    <w:autoSpaceDN w:val="0"/>
                    <w:adjustRightInd w:val="0"/>
                    <w:rPr>
                      <w:rFonts w:ascii="Times New Roman CYR" w:hAnsi="Times New Roman CYR" w:cs="Times New Roman CYR"/>
                      <w:b/>
                      <w:bCs/>
                      <w:caps/>
                      <w:color w:val="0000FF"/>
                      <w:sz w:val="36"/>
                      <w:szCs w:val="36"/>
                    </w:rPr>
                  </w:pPr>
                  <w:r>
                    <w:rPr>
                      <w:szCs w:val="28"/>
                    </w:rPr>
                    <w:t>г. Орёл</w:t>
                  </w:r>
                </w:p>
                <w:p w:rsidR="00C049C9" w:rsidRPr="008843A4" w:rsidRDefault="00C049C9" w:rsidP="0030364C">
                  <w:pPr>
                    <w:rPr>
                      <w:szCs w:val="28"/>
                      <w:lang w:eastAsia="en-US"/>
                    </w:rPr>
                  </w:pP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  <w:r>
                    <w:rPr>
                      <w:color w:val="0000FF"/>
                      <w:sz w:val="36"/>
                      <w:szCs w:val="36"/>
                      <w:vertAlign w:val="superscript"/>
                    </w:rPr>
                    <w:tab/>
                  </w:r>
                </w:p>
              </w:tc>
            </w:tr>
          </w:tbl>
          <w:p w:rsidR="008866C2" w:rsidRPr="008843A4" w:rsidRDefault="008866C2" w:rsidP="001C691A">
            <w:pPr>
              <w:rPr>
                <w:szCs w:val="28"/>
                <w:lang w:eastAsia="en-US"/>
              </w:rPr>
            </w:pPr>
          </w:p>
        </w:tc>
      </w:tr>
    </w:tbl>
    <w:p w:rsidR="00984104" w:rsidRDefault="00984104" w:rsidP="008866C2">
      <w:pPr>
        <w:rPr>
          <w:szCs w:val="28"/>
        </w:rPr>
      </w:pPr>
    </w:p>
    <w:p w:rsidR="008A2648" w:rsidRPr="00C04982" w:rsidRDefault="008A2648" w:rsidP="008A2648">
      <w:pPr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C04982">
        <w:rPr>
          <w:szCs w:val="28"/>
        </w:rPr>
        <w:t xml:space="preserve">Об утверждении результатов </w:t>
      </w:r>
      <w:r>
        <w:rPr>
          <w:szCs w:val="28"/>
        </w:rPr>
        <w:br/>
      </w:r>
      <w:r w:rsidRPr="00C04982">
        <w:rPr>
          <w:szCs w:val="28"/>
        </w:rPr>
        <w:t xml:space="preserve">определения кадастровой стоимости всех земельных участков, </w:t>
      </w:r>
      <w:r>
        <w:rPr>
          <w:szCs w:val="28"/>
        </w:rPr>
        <w:br/>
      </w:r>
      <w:r w:rsidRPr="00C04982">
        <w:rPr>
          <w:szCs w:val="28"/>
        </w:rPr>
        <w:t xml:space="preserve">учтенных в Едином государственном реестре недвижимости </w:t>
      </w:r>
      <w:r>
        <w:rPr>
          <w:szCs w:val="28"/>
        </w:rPr>
        <w:br/>
      </w:r>
      <w:r w:rsidRPr="00C04982">
        <w:rPr>
          <w:szCs w:val="28"/>
        </w:rPr>
        <w:t xml:space="preserve">на территории Орловской области, за исключением случаев, предусмотренных частью 3 статьи 11 Федерального закона от 3 июля </w:t>
      </w:r>
      <w:r>
        <w:rPr>
          <w:szCs w:val="28"/>
        </w:rPr>
        <w:br/>
      </w:r>
      <w:r w:rsidRPr="00C04982">
        <w:rPr>
          <w:szCs w:val="28"/>
        </w:rPr>
        <w:t>2016 года № 237-ФЗ «О государственной кадастровой оценке»</w:t>
      </w:r>
      <w:r>
        <w:rPr>
          <w:szCs w:val="28"/>
        </w:rPr>
        <w:t xml:space="preserve">, </w:t>
      </w:r>
      <w:r>
        <w:rPr>
          <w:szCs w:val="28"/>
        </w:rPr>
        <w:br/>
      </w:r>
      <w:proofErr w:type="gramStart"/>
      <w:r w:rsidRPr="0029679C">
        <w:rPr>
          <w:szCs w:val="28"/>
          <w:lang w:eastAsia="ru-RU"/>
        </w:rPr>
        <w:t xml:space="preserve">и признании утратившими силу отдельных </w:t>
      </w:r>
      <w:r>
        <w:rPr>
          <w:szCs w:val="28"/>
          <w:lang w:eastAsia="ru-RU"/>
        </w:rPr>
        <w:t xml:space="preserve">положений </w:t>
      </w:r>
      <w:r w:rsidRPr="005D7C22">
        <w:rPr>
          <w:szCs w:val="28"/>
        </w:rPr>
        <w:t>постановлени</w:t>
      </w:r>
      <w:r>
        <w:rPr>
          <w:szCs w:val="28"/>
        </w:rPr>
        <w:t>я</w:t>
      </w:r>
      <w:r w:rsidRPr="005D7C22">
        <w:rPr>
          <w:szCs w:val="28"/>
        </w:rPr>
        <w:t xml:space="preserve"> Правительства Орловской области </w:t>
      </w:r>
      <w:r>
        <w:rPr>
          <w:szCs w:val="28"/>
        </w:rPr>
        <w:t>о</w:t>
      </w:r>
      <w:r w:rsidRPr="005D7C22">
        <w:rPr>
          <w:szCs w:val="28"/>
        </w:rPr>
        <w:t>т</w:t>
      </w:r>
      <w:r>
        <w:rPr>
          <w:szCs w:val="28"/>
        </w:rPr>
        <w:t xml:space="preserve"> 22 октября</w:t>
      </w:r>
      <w:r w:rsidRPr="00010E3F">
        <w:rPr>
          <w:szCs w:val="28"/>
        </w:rPr>
        <w:t xml:space="preserve"> 2</w:t>
      </w:r>
      <w:r>
        <w:rPr>
          <w:szCs w:val="28"/>
        </w:rPr>
        <w:t xml:space="preserve">019 года № 591 </w:t>
      </w:r>
      <w:r>
        <w:rPr>
          <w:szCs w:val="28"/>
        </w:rPr>
        <w:br/>
        <w:t xml:space="preserve">«Об утверждении результатов определения кадастровой стоимости </w:t>
      </w:r>
      <w:r>
        <w:rPr>
          <w:szCs w:val="28"/>
        </w:rPr>
        <w:br/>
        <w:t>всех видов объектов недвижимости, расположенных на территории Орловской области,</w:t>
      </w:r>
      <w:r w:rsidRPr="00474941">
        <w:rPr>
          <w:szCs w:val="28"/>
        </w:rPr>
        <w:t xml:space="preserve"> </w:t>
      </w:r>
      <w:r w:rsidRPr="008C30E7">
        <w:rPr>
          <w:szCs w:val="28"/>
        </w:rPr>
        <w:t>в том числе земельных участков</w:t>
      </w:r>
      <w:r>
        <w:rPr>
          <w:szCs w:val="28"/>
        </w:rPr>
        <w:t xml:space="preserve"> </w:t>
      </w:r>
      <w:r w:rsidRPr="008C30E7">
        <w:rPr>
          <w:szCs w:val="28"/>
        </w:rPr>
        <w:t xml:space="preserve">с категориями </w:t>
      </w:r>
      <w:r>
        <w:rPr>
          <w:szCs w:val="28"/>
        </w:rPr>
        <w:br/>
      </w:r>
      <w:r w:rsidRPr="008C30E7">
        <w:rPr>
          <w:szCs w:val="28"/>
        </w:rPr>
        <w:t xml:space="preserve">земель: земли </w:t>
      </w:r>
      <w:r>
        <w:rPr>
          <w:szCs w:val="28"/>
        </w:rPr>
        <w:t>се</w:t>
      </w:r>
      <w:r w:rsidRPr="008C30E7">
        <w:rPr>
          <w:szCs w:val="28"/>
        </w:rPr>
        <w:t>льскохозяйственного назначения; земли населенных пунктов;</w:t>
      </w:r>
      <w:proofErr w:type="gramEnd"/>
      <w:r>
        <w:rPr>
          <w:szCs w:val="28"/>
        </w:rPr>
        <w:t xml:space="preserve"> </w:t>
      </w:r>
      <w:r w:rsidRPr="008C30E7">
        <w:rPr>
          <w:szCs w:val="28"/>
        </w:rPr>
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</w:t>
      </w:r>
      <w:r>
        <w:rPr>
          <w:szCs w:val="28"/>
        </w:rPr>
        <w:br/>
      </w:r>
      <w:r w:rsidRPr="008C30E7">
        <w:rPr>
          <w:szCs w:val="28"/>
        </w:rPr>
        <w:t xml:space="preserve">и земли иного специального назначения; земли </w:t>
      </w:r>
      <w:r>
        <w:rPr>
          <w:szCs w:val="28"/>
        </w:rPr>
        <w:br/>
      </w:r>
      <w:r w:rsidRPr="008C30E7">
        <w:rPr>
          <w:szCs w:val="28"/>
        </w:rPr>
        <w:t>особо о</w:t>
      </w:r>
      <w:r>
        <w:rPr>
          <w:szCs w:val="28"/>
        </w:rPr>
        <w:t>храняемых территорий и объектов</w:t>
      </w:r>
      <w:r w:rsidRPr="00010E3F">
        <w:rPr>
          <w:szCs w:val="28"/>
        </w:rPr>
        <w:t>»</w:t>
      </w:r>
      <w:r>
        <w:rPr>
          <w:szCs w:val="28"/>
        </w:rPr>
        <w:t xml:space="preserve"> </w:t>
      </w:r>
      <w:r>
        <w:rPr>
          <w:szCs w:val="28"/>
          <w:lang w:eastAsia="ru-RU"/>
        </w:rPr>
        <w:t xml:space="preserve"> </w:t>
      </w:r>
    </w:p>
    <w:p w:rsidR="008D050A" w:rsidRDefault="008D050A" w:rsidP="008866C2">
      <w:pPr>
        <w:rPr>
          <w:szCs w:val="28"/>
        </w:rPr>
      </w:pPr>
    </w:p>
    <w:p w:rsidR="008A2648" w:rsidRDefault="008A2648" w:rsidP="008866C2">
      <w:pPr>
        <w:rPr>
          <w:szCs w:val="28"/>
        </w:rPr>
      </w:pPr>
    </w:p>
    <w:p w:rsidR="00853479" w:rsidRDefault="008A2648" w:rsidP="008A2648">
      <w:pPr>
        <w:ind w:firstLine="709"/>
        <w:rPr>
          <w:spacing w:val="40"/>
          <w:szCs w:val="28"/>
        </w:rPr>
      </w:pPr>
      <w:r w:rsidRPr="002265DB">
        <w:rPr>
          <w:color w:val="000000"/>
          <w:szCs w:val="28"/>
        </w:rPr>
        <w:t xml:space="preserve">В соответствии с Федеральным </w:t>
      </w:r>
      <w:hyperlink r:id="rId8" w:tooltip="Федеральный закон от 03.07.2016 N 237-ФЗ (ред. от 30.12.2021) &quot;О государственной кадастровой оценке&quot; {КонсультантПлюс}">
        <w:r w:rsidRPr="002265DB">
          <w:rPr>
            <w:color w:val="000000"/>
            <w:szCs w:val="28"/>
          </w:rPr>
          <w:t>законом</w:t>
        </w:r>
      </w:hyperlink>
      <w:r w:rsidRPr="002265DB">
        <w:rPr>
          <w:color w:val="000000"/>
          <w:szCs w:val="28"/>
        </w:rPr>
        <w:t xml:space="preserve"> от 3 июля 2016 года № 237-ФЗ «О государственной кадастровой оценке», </w:t>
      </w:r>
      <w:hyperlink r:id="rId9" w:tooltip="Распоряжение Правительства Орловской области от 18.07.2018 N 368-р &lt;О проведении в 2019 году государственной кадастровой оценки всех видов объектов недвижимости, расположенных на территории Орловской области&gt; {КонсультантПлюс}">
        <w:r w:rsidRPr="002265DB">
          <w:rPr>
            <w:color w:val="000000"/>
            <w:szCs w:val="28"/>
          </w:rPr>
          <w:t>распоряжением</w:t>
        </w:r>
      </w:hyperlink>
      <w:r w:rsidRPr="002265DB">
        <w:rPr>
          <w:color w:val="000000"/>
          <w:szCs w:val="28"/>
        </w:rPr>
        <w:t xml:space="preserve"> Правительства Орловской области от 23 апреля 2021 года № 232-р Правительство Орловской области</w:t>
      </w:r>
      <w:r>
        <w:rPr>
          <w:spacing w:val="40"/>
          <w:szCs w:val="28"/>
        </w:rPr>
        <w:t xml:space="preserve"> </w:t>
      </w:r>
      <w:r w:rsidR="00853479">
        <w:rPr>
          <w:spacing w:val="40"/>
          <w:szCs w:val="28"/>
        </w:rPr>
        <w:t>постановляет:</w:t>
      </w:r>
    </w:p>
    <w:p w:rsidR="00853479" w:rsidRPr="00010A4F" w:rsidRDefault="00853479" w:rsidP="008D050A">
      <w:pPr>
        <w:rPr>
          <w:rFonts w:eastAsia="Times New Roman"/>
          <w:szCs w:val="28"/>
          <w:lang w:eastAsia="ru-RU"/>
        </w:rPr>
      </w:pPr>
    </w:p>
    <w:p w:rsidR="008A2648" w:rsidRPr="002265DB" w:rsidRDefault="008A2648" w:rsidP="008A264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65DB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2265DB">
        <w:rPr>
          <w:rFonts w:ascii="Times New Roman" w:hAnsi="Times New Roman" w:cs="Times New Roman"/>
          <w:color w:val="000000"/>
          <w:sz w:val="28"/>
          <w:szCs w:val="28"/>
        </w:rPr>
        <w:t>Утвердить результаты определения кадастровой стоимости всех</w:t>
      </w:r>
      <w:r w:rsidRPr="003909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земельных участков, учтенных в Едином государственном реестре недвижимости на территории Орловской области, за исключением случаев, предусмотренных частью 3 статьи 11 Федерального закона от 3 июля </w:t>
      </w:r>
      <w:r>
        <w:rPr>
          <w:rFonts w:ascii="Times New Roman" w:hAnsi="Times New Roman"/>
          <w:sz w:val="28"/>
          <w:szCs w:val="28"/>
        </w:rPr>
        <w:br/>
        <w:t xml:space="preserve">2016 года № 237-ФЗ «О государственной кадастровой оценке», по состоянию </w:t>
      </w:r>
      <w:r>
        <w:rPr>
          <w:rFonts w:ascii="Times New Roman" w:hAnsi="Times New Roman"/>
          <w:sz w:val="28"/>
          <w:szCs w:val="28"/>
        </w:rPr>
        <w:br/>
        <w:t xml:space="preserve">на 1 января 2022 года, </w:t>
      </w:r>
      <w:r w:rsidRPr="002265DB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hyperlink w:anchor="P63" w:tooltip="Приложение">
        <w:r w:rsidRPr="002265DB">
          <w:rPr>
            <w:rFonts w:ascii="Times New Roman" w:hAnsi="Times New Roman" w:cs="Times New Roman"/>
            <w:color w:val="000000"/>
            <w:sz w:val="28"/>
            <w:szCs w:val="28"/>
          </w:rPr>
          <w:t>приложению</w:t>
        </w:r>
      </w:hyperlink>
      <w:r w:rsidRPr="002265DB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постановлению.</w:t>
      </w:r>
    </w:p>
    <w:p w:rsidR="008A2648" w:rsidRDefault="008A2648" w:rsidP="008A264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2.  </w:t>
      </w:r>
      <w:r>
        <w:rPr>
          <w:rFonts w:ascii="Times New Roman" w:hAnsi="Times New Roman"/>
          <w:sz w:val="28"/>
          <w:szCs w:val="28"/>
        </w:rPr>
        <w:t xml:space="preserve">В приложении к </w:t>
      </w:r>
      <w:r w:rsidRPr="005D7C22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5D7C22">
        <w:rPr>
          <w:rFonts w:ascii="Times New Roman" w:hAnsi="Times New Roman"/>
          <w:sz w:val="28"/>
          <w:szCs w:val="28"/>
        </w:rPr>
        <w:t xml:space="preserve"> Правительства Орловской области </w:t>
      </w:r>
      <w:r>
        <w:rPr>
          <w:rFonts w:ascii="Times New Roman" w:hAnsi="Times New Roman"/>
          <w:sz w:val="28"/>
          <w:szCs w:val="28"/>
        </w:rPr>
        <w:t>о</w:t>
      </w:r>
      <w:r w:rsidRPr="005D7C2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22 октября</w:t>
      </w:r>
      <w:r w:rsidRPr="00010E3F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019 года № 591 «Об утверждении </w:t>
      </w:r>
      <w:proofErr w:type="gramStart"/>
      <w:r>
        <w:rPr>
          <w:rFonts w:ascii="Times New Roman" w:hAnsi="Times New Roman"/>
          <w:sz w:val="28"/>
          <w:szCs w:val="28"/>
        </w:rPr>
        <w:t>результатов определения кадастровой стоимости всех видов объектов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недвижимости, расположенных на территории Орловской области,</w:t>
      </w:r>
      <w:r w:rsidRPr="00474941">
        <w:rPr>
          <w:rFonts w:ascii="Times New Roman" w:hAnsi="Times New Roman"/>
          <w:sz w:val="28"/>
          <w:szCs w:val="28"/>
        </w:rPr>
        <w:t xml:space="preserve"> </w:t>
      </w:r>
      <w:r w:rsidRPr="008C30E7">
        <w:rPr>
          <w:rFonts w:ascii="Times New Roman" w:hAnsi="Times New Roman"/>
          <w:sz w:val="28"/>
          <w:szCs w:val="28"/>
        </w:rPr>
        <w:t xml:space="preserve">в том числе земельных участков </w:t>
      </w:r>
      <w:r>
        <w:rPr>
          <w:rFonts w:ascii="Times New Roman" w:hAnsi="Times New Roman"/>
          <w:sz w:val="28"/>
          <w:szCs w:val="28"/>
        </w:rPr>
        <w:br/>
      </w:r>
      <w:r w:rsidRPr="008C30E7">
        <w:rPr>
          <w:rFonts w:ascii="Times New Roman" w:hAnsi="Times New Roman"/>
          <w:sz w:val="28"/>
          <w:szCs w:val="28"/>
        </w:rPr>
        <w:lastRenderedPageBreak/>
        <w:t xml:space="preserve">с категориями земель: земли </w:t>
      </w:r>
      <w:r>
        <w:rPr>
          <w:rFonts w:ascii="Times New Roman" w:hAnsi="Times New Roman"/>
          <w:sz w:val="28"/>
          <w:szCs w:val="28"/>
        </w:rPr>
        <w:t>се</w:t>
      </w:r>
      <w:r w:rsidRPr="008C30E7">
        <w:rPr>
          <w:rFonts w:ascii="Times New Roman" w:hAnsi="Times New Roman"/>
          <w:sz w:val="28"/>
          <w:szCs w:val="28"/>
        </w:rPr>
        <w:t>льскохозяйственного назначения; земли населенных пунктов;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30E7">
        <w:rPr>
          <w:rFonts w:ascii="Times New Roman" w:hAnsi="Times New Roman"/>
          <w:sz w:val="28"/>
          <w:szCs w:val="28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земли особо о</w:t>
      </w:r>
      <w:r>
        <w:rPr>
          <w:rFonts w:ascii="Times New Roman" w:hAnsi="Times New Roman"/>
          <w:sz w:val="28"/>
          <w:szCs w:val="28"/>
        </w:rPr>
        <w:t>храняемых территорий и объектов</w:t>
      </w:r>
      <w:r w:rsidRPr="00010E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признать утратившими силу: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1 – КС ОО </w:t>
      </w:r>
      <w:r w:rsidRPr="000A084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город Ливны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2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город Мценск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3 </w:t>
      </w:r>
      <w:r>
        <w:rPr>
          <w:rFonts w:ascii="Times New Roman" w:hAnsi="Times New Roman" w:cs="Times New Roman"/>
          <w:color w:val="000000"/>
          <w:sz w:val="28"/>
          <w:szCs w:val="28"/>
        </w:rPr>
        <w:t>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город Орел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4 </w:t>
      </w:r>
      <w:r>
        <w:rPr>
          <w:rFonts w:ascii="Times New Roman" w:hAnsi="Times New Roman" w:cs="Times New Roman"/>
          <w:color w:val="000000"/>
          <w:sz w:val="28"/>
          <w:szCs w:val="28"/>
        </w:rPr>
        <w:t>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Болховский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5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Верховский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таблицу 6 – КС ОО –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Глазуновский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таблицу 7 – КС ОО – 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>Дмитровский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8 – КС ОО –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Должанский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таблицу 9 – КС ОО –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Залегощенский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таблицу 10 – КС ОО – 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>Знаменский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11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Колпнянский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12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Корсаковский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13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Краснозоренский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14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Кромской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15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Ливенский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16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Малоархангельский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17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Мценский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18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КС ОО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Новодеревеньковский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19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Новосильский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20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Орловский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21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Покровский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22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Свердловский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23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Сосковский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24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Троснянский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E01F7">
        <w:rPr>
          <w:rFonts w:ascii="Times New Roman" w:hAnsi="Times New Roman" w:cs="Times New Roman"/>
          <w:color w:val="000000"/>
          <w:sz w:val="28"/>
          <w:szCs w:val="28"/>
        </w:rPr>
        <w:t>таблиц</w:t>
      </w:r>
      <w:r>
        <w:rPr>
          <w:rFonts w:ascii="Times New Roman" w:hAnsi="Times New Roman" w:cs="Times New Roman"/>
          <w:color w:val="000000"/>
          <w:sz w:val="28"/>
          <w:szCs w:val="28"/>
        </w:rPr>
        <w:t>у 25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Урицкий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Pr="00CE01F7" w:rsidRDefault="008A2648" w:rsidP="008A2648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26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Хотынецкий</w:t>
      </w:r>
      <w:proofErr w:type="spell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A2648" w:rsidRDefault="008A2648" w:rsidP="008A264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таблицу 27 – КС ОО –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Шаблыкинский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2648" w:rsidRPr="00CE01F7" w:rsidRDefault="008A2648" w:rsidP="008A264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 Пункт 2 настоящего постановления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вступает в силу с 1 января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2023 </w:t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>года.</w:t>
      </w:r>
    </w:p>
    <w:p w:rsidR="008A2648" w:rsidRPr="002265DB" w:rsidRDefault="008A2648" w:rsidP="008A264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4.  </w:t>
      </w:r>
      <w:proofErr w:type="gramStart"/>
      <w:r w:rsidRPr="00CE01F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E01F7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возложить на заместителя Губернатора Орловской области в Правительстве Орловской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E01F7">
        <w:rPr>
          <w:rFonts w:ascii="Times New Roman" w:hAnsi="Times New Roman" w:cs="Times New Roman"/>
          <w:color w:val="000000"/>
          <w:sz w:val="28"/>
          <w:szCs w:val="28"/>
        </w:rPr>
        <w:t>по развитию инфраструктуры.</w:t>
      </w:r>
    </w:p>
    <w:p w:rsidR="00984104" w:rsidRPr="008A2648" w:rsidRDefault="00984104" w:rsidP="008866C2">
      <w:pPr>
        <w:rPr>
          <w:sz w:val="20"/>
          <w:szCs w:val="28"/>
        </w:rPr>
      </w:pPr>
    </w:p>
    <w:p w:rsidR="008A2648" w:rsidRPr="008A2648" w:rsidRDefault="008A2648" w:rsidP="008866C2">
      <w:pPr>
        <w:rPr>
          <w:sz w:val="20"/>
          <w:szCs w:val="28"/>
        </w:rPr>
      </w:pPr>
    </w:p>
    <w:p w:rsidR="008B1890" w:rsidRPr="008A2648" w:rsidRDefault="008B1890" w:rsidP="008866C2">
      <w:pPr>
        <w:rPr>
          <w:sz w:val="2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764C9A" w:rsidRPr="008D050A" w:rsidTr="00AB2F8B">
        <w:tc>
          <w:tcPr>
            <w:tcW w:w="2660" w:type="dxa"/>
            <w:hideMark/>
          </w:tcPr>
          <w:p w:rsidR="00764C9A" w:rsidRPr="008D050A" w:rsidRDefault="00764C9A" w:rsidP="00AB2F8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D050A">
              <w:rPr>
                <w:szCs w:val="28"/>
              </w:rPr>
              <w:t>Губернатор</w:t>
            </w:r>
          </w:p>
          <w:p w:rsidR="00764C9A" w:rsidRPr="008D050A" w:rsidRDefault="00764C9A" w:rsidP="00AB2F8B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D050A">
              <w:rPr>
                <w:szCs w:val="28"/>
              </w:rPr>
              <w:t>Орловской области</w:t>
            </w:r>
          </w:p>
        </w:tc>
        <w:tc>
          <w:tcPr>
            <w:tcW w:w="6911" w:type="dxa"/>
            <w:vAlign w:val="bottom"/>
            <w:hideMark/>
          </w:tcPr>
          <w:p w:rsidR="00764C9A" w:rsidRPr="008D050A" w:rsidRDefault="00764C9A" w:rsidP="00AB2F8B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D050A">
              <w:rPr>
                <w:szCs w:val="28"/>
              </w:rPr>
              <w:t>А. Е. Клычков</w:t>
            </w:r>
          </w:p>
        </w:tc>
      </w:tr>
    </w:tbl>
    <w:p w:rsidR="00F50305" w:rsidRPr="008D050A" w:rsidRDefault="00F50305" w:rsidP="005B657E">
      <w:pPr>
        <w:shd w:val="clear" w:color="auto" w:fill="FFFFFF"/>
        <w:autoSpaceDE w:val="0"/>
        <w:autoSpaceDN w:val="0"/>
        <w:adjustRightInd w:val="0"/>
        <w:ind w:firstLine="425"/>
        <w:rPr>
          <w:szCs w:val="28"/>
        </w:rPr>
      </w:pPr>
    </w:p>
    <w:sectPr w:rsidR="00F50305" w:rsidRPr="008D050A" w:rsidSect="00521F24">
      <w:headerReference w:type="default" r:id="rId10"/>
      <w:headerReference w:type="first" r:id="rId11"/>
      <w:pgSz w:w="11906" w:h="16838"/>
      <w:pgMar w:top="1134" w:right="850" w:bottom="993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39E" w:rsidRDefault="0022439E" w:rsidP="008843A4">
      <w:r>
        <w:separator/>
      </w:r>
    </w:p>
  </w:endnote>
  <w:endnote w:type="continuationSeparator" w:id="0">
    <w:p w:rsidR="0022439E" w:rsidRDefault="0022439E" w:rsidP="0088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39E" w:rsidRDefault="0022439E" w:rsidP="008843A4">
      <w:r>
        <w:separator/>
      </w:r>
    </w:p>
  </w:footnote>
  <w:footnote w:type="continuationSeparator" w:id="0">
    <w:p w:rsidR="0022439E" w:rsidRDefault="0022439E" w:rsidP="00884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916471682"/>
      <w:docPartObj>
        <w:docPartGallery w:val="Page Numbers (Top of Page)"/>
        <w:docPartUnique/>
      </w:docPartObj>
    </w:sdtPr>
    <w:sdtEndPr/>
    <w:sdtContent>
      <w:p w:rsidR="008843A4" w:rsidRPr="00F46BE0" w:rsidRDefault="008843A4">
        <w:pPr>
          <w:pStyle w:val="a4"/>
          <w:jc w:val="center"/>
          <w:rPr>
            <w:sz w:val="24"/>
            <w:szCs w:val="24"/>
          </w:rPr>
        </w:pPr>
        <w:r w:rsidRPr="00F46BE0">
          <w:rPr>
            <w:sz w:val="24"/>
            <w:szCs w:val="24"/>
          </w:rPr>
          <w:fldChar w:fldCharType="begin"/>
        </w:r>
        <w:r w:rsidRPr="00F46BE0">
          <w:rPr>
            <w:sz w:val="24"/>
            <w:szCs w:val="24"/>
          </w:rPr>
          <w:instrText>PAGE   \* MERGEFORMAT</w:instrText>
        </w:r>
        <w:r w:rsidRPr="00F46BE0">
          <w:rPr>
            <w:sz w:val="24"/>
            <w:szCs w:val="24"/>
          </w:rPr>
          <w:fldChar w:fldCharType="separate"/>
        </w:r>
        <w:r w:rsidR="00C049C9">
          <w:rPr>
            <w:noProof/>
            <w:sz w:val="24"/>
            <w:szCs w:val="24"/>
          </w:rPr>
          <w:t>2</w:t>
        </w:r>
        <w:r w:rsidRPr="00F46BE0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209" w:rsidRPr="00661209" w:rsidRDefault="00661209" w:rsidP="00124452">
    <w:pPr>
      <w:pStyle w:val="a4"/>
      <w:jc w:val="right"/>
      <w:rPr>
        <w:sz w:val="24"/>
        <w:szCs w:val="24"/>
      </w:rPr>
    </w:pPr>
    <w:r>
      <w:tab/>
    </w:r>
  </w:p>
  <w:p w:rsidR="00661209" w:rsidRPr="00661209" w:rsidRDefault="00661209" w:rsidP="00661209">
    <w:pPr>
      <w:pStyle w:val="a4"/>
      <w:tabs>
        <w:tab w:val="clear" w:pos="4677"/>
        <w:tab w:val="clear" w:pos="9355"/>
        <w:tab w:val="left" w:pos="7800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56AB5"/>
    <w:multiLevelType w:val="hybridMultilevel"/>
    <w:tmpl w:val="73701E64"/>
    <w:lvl w:ilvl="0" w:tplc="3102A4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0B97344"/>
    <w:multiLevelType w:val="hybridMultilevel"/>
    <w:tmpl w:val="71E8624A"/>
    <w:lvl w:ilvl="0" w:tplc="2D26861C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A221A3"/>
    <w:multiLevelType w:val="hybridMultilevel"/>
    <w:tmpl w:val="06CC2778"/>
    <w:lvl w:ilvl="0" w:tplc="47FE2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9C6A6E"/>
    <w:multiLevelType w:val="hybridMultilevel"/>
    <w:tmpl w:val="DD4E9CD6"/>
    <w:lvl w:ilvl="0" w:tplc="53CC4FC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162"/>
    <w:rsid w:val="00010A4F"/>
    <w:rsid w:val="000232DF"/>
    <w:rsid w:val="000831B0"/>
    <w:rsid w:val="00092479"/>
    <w:rsid w:val="00097376"/>
    <w:rsid w:val="000D5D91"/>
    <w:rsid w:val="001074B6"/>
    <w:rsid w:val="00124452"/>
    <w:rsid w:val="001B3F4A"/>
    <w:rsid w:val="001C4FC0"/>
    <w:rsid w:val="001C691A"/>
    <w:rsid w:val="001C6E42"/>
    <w:rsid w:val="00204545"/>
    <w:rsid w:val="002071CB"/>
    <w:rsid w:val="0022439E"/>
    <w:rsid w:val="002654FD"/>
    <w:rsid w:val="00277F3F"/>
    <w:rsid w:val="002C357A"/>
    <w:rsid w:val="002C4888"/>
    <w:rsid w:val="002D049C"/>
    <w:rsid w:val="00313CE4"/>
    <w:rsid w:val="003337FC"/>
    <w:rsid w:val="003535AC"/>
    <w:rsid w:val="00355B04"/>
    <w:rsid w:val="00381090"/>
    <w:rsid w:val="0039022C"/>
    <w:rsid w:val="003D50B0"/>
    <w:rsid w:val="003F4F1C"/>
    <w:rsid w:val="004222E4"/>
    <w:rsid w:val="004976F8"/>
    <w:rsid w:val="004C5738"/>
    <w:rsid w:val="004C5CF5"/>
    <w:rsid w:val="004D2B20"/>
    <w:rsid w:val="004D35FA"/>
    <w:rsid w:val="00501A9B"/>
    <w:rsid w:val="00521F24"/>
    <w:rsid w:val="0054456B"/>
    <w:rsid w:val="005B0F19"/>
    <w:rsid w:val="005B657E"/>
    <w:rsid w:val="005C2405"/>
    <w:rsid w:val="005C2481"/>
    <w:rsid w:val="005C71B1"/>
    <w:rsid w:val="005D547A"/>
    <w:rsid w:val="006111A9"/>
    <w:rsid w:val="00633A77"/>
    <w:rsid w:val="00647652"/>
    <w:rsid w:val="00657491"/>
    <w:rsid w:val="00661209"/>
    <w:rsid w:val="00675BD2"/>
    <w:rsid w:val="006911E8"/>
    <w:rsid w:val="006917EE"/>
    <w:rsid w:val="006A244D"/>
    <w:rsid w:val="006E35D0"/>
    <w:rsid w:val="006F1C53"/>
    <w:rsid w:val="006F3AAF"/>
    <w:rsid w:val="00713D45"/>
    <w:rsid w:val="00741FC8"/>
    <w:rsid w:val="00750EA3"/>
    <w:rsid w:val="00764C9A"/>
    <w:rsid w:val="00785BC0"/>
    <w:rsid w:val="007A1BD7"/>
    <w:rsid w:val="007B1348"/>
    <w:rsid w:val="007E19F0"/>
    <w:rsid w:val="007F09A9"/>
    <w:rsid w:val="008014C5"/>
    <w:rsid w:val="00801733"/>
    <w:rsid w:val="0080779B"/>
    <w:rsid w:val="00842FE9"/>
    <w:rsid w:val="00853479"/>
    <w:rsid w:val="008843A4"/>
    <w:rsid w:val="008866C2"/>
    <w:rsid w:val="008A2648"/>
    <w:rsid w:val="008B1890"/>
    <w:rsid w:val="008C5E89"/>
    <w:rsid w:val="008D050A"/>
    <w:rsid w:val="00914701"/>
    <w:rsid w:val="00916D62"/>
    <w:rsid w:val="00922162"/>
    <w:rsid w:val="009454FF"/>
    <w:rsid w:val="0096429F"/>
    <w:rsid w:val="00965C75"/>
    <w:rsid w:val="00971835"/>
    <w:rsid w:val="00984104"/>
    <w:rsid w:val="009A0657"/>
    <w:rsid w:val="00A3775F"/>
    <w:rsid w:val="00A446E8"/>
    <w:rsid w:val="00A74179"/>
    <w:rsid w:val="00A80766"/>
    <w:rsid w:val="00AB7EB8"/>
    <w:rsid w:val="00B55423"/>
    <w:rsid w:val="00B57B7D"/>
    <w:rsid w:val="00BB145D"/>
    <w:rsid w:val="00C049C9"/>
    <w:rsid w:val="00C12841"/>
    <w:rsid w:val="00C71C54"/>
    <w:rsid w:val="00C73282"/>
    <w:rsid w:val="00C96827"/>
    <w:rsid w:val="00CC363E"/>
    <w:rsid w:val="00CD2FFC"/>
    <w:rsid w:val="00CE7BBF"/>
    <w:rsid w:val="00D1546C"/>
    <w:rsid w:val="00D37F55"/>
    <w:rsid w:val="00D536A7"/>
    <w:rsid w:val="00D77AA1"/>
    <w:rsid w:val="00D809F1"/>
    <w:rsid w:val="00DC1F8E"/>
    <w:rsid w:val="00DC610E"/>
    <w:rsid w:val="00DF1D28"/>
    <w:rsid w:val="00E11D16"/>
    <w:rsid w:val="00E60D7B"/>
    <w:rsid w:val="00E9208B"/>
    <w:rsid w:val="00E94009"/>
    <w:rsid w:val="00EA3125"/>
    <w:rsid w:val="00F04E9F"/>
    <w:rsid w:val="00F10C7C"/>
    <w:rsid w:val="00F46BE0"/>
    <w:rsid w:val="00F50305"/>
    <w:rsid w:val="00F5329E"/>
    <w:rsid w:val="00F910D6"/>
    <w:rsid w:val="00F929D1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8B1890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843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843A4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8843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843A4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8843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43A4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1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661209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7B1348"/>
    <w:pPr>
      <w:widowControl w:val="0"/>
      <w:autoSpaceDE w:val="0"/>
      <w:autoSpaceDN w:val="0"/>
      <w:jc w:val="left"/>
    </w:pPr>
    <w:rPr>
      <w:rFonts w:eastAsia="Times New Roman"/>
      <w:szCs w:val="28"/>
    </w:rPr>
  </w:style>
  <w:style w:type="character" w:customStyle="1" w:styleId="ac">
    <w:name w:val="Основной текст Знак"/>
    <w:basedOn w:val="a0"/>
    <w:link w:val="ab"/>
    <w:uiPriority w:val="1"/>
    <w:semiHidden/>
    <w:rsid w:val="007B1348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iPriority w:val="99"/>
    <w:semiHidden/>
    <w:unhideWhenUsed/>
    <w:rsid w:val="00984104"/>
    <w:rPr>
      <w:color w:val="0000FF"/>
      <w:u w:val="single"/>
    </w:rPr>
  </w:style>
  <w:style w:type="paragraph" w:customStyle="1" w:styleId="ConsPlusNormal">
    <w:name w:val="ConsPlusNormal"/>
    <w:rsid w:val="008A26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8B1890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843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843A4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8843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843A4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8843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43A4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1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661209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7B1348"/>
    <w:pPr>
      <w:widowControl w:val="0"/>
      <w:autoSpaceDE w:val="0"/>
      <w:autoSpaceDN w:val="0"/>
      <w:jc w:val="left"/>
    </w:pPr>
    <w:rPr>
      <w:rFonts w:eastAsia="Times New Roman"/>
      <w:szCs w:val="28"/>
    </w:rPr>
  </w:style>
  <w:style w:type="character" w:customStyle="1" w:styleId="ac">
    <w:name w:val="Основной текст Знак"/>
    <w:basedOn w:val="a0"/>
    <w:link w:val="ab"/>
    <w:uiPriority w:val="1"/>
    <w:semiHidden/>
    <w:rsid w:val="007B1348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iPriority w:val="99"/>
    <w:semiHidden/>
    <w:unhideWhenUsed/>
    <w:rsid w:val="00984104"/>
    <w:rPr>
      <w:color w:val="0000FF"/>
      <w:u w:val="single"/>
    </w:rPr>
  </w:style>
  <w:style w:type="paragraph" w:customStyle="1" w:styleId="ConsPlusNormal">
    <w:name w:val="ConsPlusNormal"/>
    <w:rsid w:val="008A26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6FEC8617284710D71250F4B5EF238D46C67BB45BB4145FC24B9C196F5FF9BE7B77B4FA394D43E511CC8CFEAC10d8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6FEC8617284710D7124EF9A3837C8245CD20B15DB61D009B14C7443856F3E92E38B5A67F1B50E71ACC8EF6B008245017d6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am\Desktop\&#1064;&#1072;&#1073;&#1083;&#1086;&#1085;&#1099;\&#1055;&#1088;&#1072;&#1074;&#1080;&#1090;&#1077;&#1083;&#1100;&#1089;&#1090;&#1074;&#1086;%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Правительство </Template>
  <TotalTime>1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uam</dc:creator>
  <cp:lastModifiedBy>uam</cp:lastModifiedBy>
  <cp:revision>3</cp:revision>
  <cp:lastPrinted>2022-09-30T14:17:00Z</cp:lastPrinted>
  <dcterms:created xsi:type="dcterms:W3CDTF">2022-09-30T14:18:00Z</dcterms:created>
  <dcterms:modified xsi:type="dcterms:W3CDTF">2022-10-07T06:24:00Z</dcterms:modified>
</cp:coreProperties>
</file>