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10" w:type="dxa"/>
        <w:tblLayout w:type="fixed"/>
        <w:tblLook w:val="01E0" w:firstRow="1" w:lastRow="1" w:firstColumn="1" w:lastColumn="1" w:noHBand="0" w:noVBand="0"/>
      </w:tblPr>
      <w:tblGrid>
        <w:gridCol w:w="5270"/>
        <w:gridCol w:w="4840"/>
      </w:tblGrid>
      <w:tr w:rsidR="00AB5F7B" w:rsidRPr="0032628A" w:rsidTr="008D2583">
        <w:trPr>
          <w:trHeight w:val="3279"/>
        </w:trPr>
        <w:tc>
          <w:tcPr>
            <w:tcW w:w="5270" w:type="dxa"/>
            <w:shd w:val="clear" w:color="auto" w:fill="auto"/>
          </w:tcPr>
          <w:p w:rsidR="00AB5F7B" w:rsidRPr="00AA3698" w:rsidRDefault="00AB5F7B" w:rsidP="00604DF6">
            <w:pPr>
              <w:tabs>
                <w:tab w:val="left" w:pos="-180"/>
                <w:tab w:val="left" w:pos="5040"/>
              </w:tabs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1" locked="0" layoutInCell="1" allowOverlap="1" wp14:anchorId="0197BA23" wp14:editId="34CC840B">
                  <wp:simplePos x="0" y="0"/>
                  <wp:positionH relativeFrom="column">
                    <wp:posOffset>1078865</wp:posOffset>
                  </wp:positionH>
                  <wp:positionV relativeFrom="paragraph">
                    <wp:posOffset>111125</wp:posOffset>
                  </wp:positionV>
                  <wp:extent cx="902335" cy="826135"/>
                  <wp:effectExtent l="0" t="0" r="0" b="0"/>
                  <wp:wrapNone/>
                  <wp:docPr id="4" name="Рисунок 4" descr="4нь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4нь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826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A3698">
              <w:rPr>
                <w:sz w:val="20"/>
                <w:szCs w:val="20"/>
              </w:rPr>
              <w:t>РОССИЙСКАЯ ФЕДЕРАЦИЯ</w:t>
            </w: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  <w:r w:rsidRPr="002120DA">
              <w:rPr>
                <w:sz w:val="28"/>
                <w:szCs w:val="28"/>
              </w:rPr>
              <w:t xml:space="preserve">                         </w:t>
            </w: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</w:p>
          <w:p w:rsidR="00AB5F7B" w:rsidRPr="00FA1E89" w:rsidRDefault="00AB5F7B" w:rsidP="00604DF6">
            <w:pPr>
              <w:tabs>
                <w:tab w:val="left" w:pos="-180"/>
                <w:tab w:val="left" w:pos="5040"/>
              </w:tabs>
            </w:pPr>
          </w:p>
          <w:p w:rsidR="00AB5F7B" w:rsidRPr="00D56B4B" w:rsidRDefault="00AB5F7B" w:rsidP="00604DF6">
            <w:pPr>
              <w:tabs>
                <w:tab w:val="left" w:pos="-180"/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56B4B">
              <w:rPr>
                <w:sz w:val="18"/>
                <w:szCs w:val="18"/>
              </w:rPr>
              <w:t>БЮДЖЕТНОЕ УЧРЕЖДЕНИЕ</w:t>
            </w:r>
          </w:p>
          <w:p w:rsidR="00AB5F7B" w:rsidRPr="00D56B4B" w:rsidRDefault="00AB5F7B" w:rsidP="00604DF6">
            <w:pPr>
              <w:tabs>
                <w:tab w:val="left" w:pos="-180"/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56B4B">
              <w:rPr>
                <w:sz w:val="18"/>
                <w:szCs w:val="18"/>
              </w:rPr>
              <w:t>ОРЛОВСКОЙ ОБЛАСТИ</w:t>
            </w:r>
          </w:p>
          <w:p w:rsidR="00AB5F7B" w:rsidRPr="004C7FC4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22"/>
                <w:szCs w:val="22"/>
              </w:rPr>
            </w:pPr>
            <w:r w:rsidRPr="004C7FC4">
              <w:rPr>
                <w:sz w:val="22"/>
                <w:szCs w:val="22"/>
              </w:rPr>
              <w:t>МЕЖРЕГИОНАЛЬНОЕ БЮРО</w:t>
            </w:r>
          </w:p>
          <w:p w:rsidR="00AB5F7B" w:rsidRPr="004C7FC4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22"/>
                <w:szCs w:val="22"/>
              </w:rPr>
            </w:pPr>
            <w:r w:rsidRPr="004C7FC4">
              <w:rPr>
                <w:sz w:val="22"/>
                <w:szCs w:val="22"/>
              </w:rPr>
              <w:t>ТЕХНИЧЕСКОЙ  ИНВЕНТАРИЗАЦИИ</w:t>
            </w:r>
          </w:p>
          <w:p w:rsidR="00AB5F7B" w:rsidRPr="00DF017D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18"/>
                <w:szCs w:val="18"/>
              </w:rPr>
            </w:pPr>
            <w:r w:rsidRPr="00DF017D">
              <w:rPr>
                <w:sz w:val="18"/>
                <w:szCs w:val="18"/>
              </w:rPr>
              <w:t>( БУ ОО «МР БТИ»)</w:t>
            </w:r>
          </w:p>
          <w:p w:rsidR="00AB5F7B" w:rsidRPr="002A417A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rPr>
                <w:sz w:val="12"/>
                <w:szCs w:val="12"/>
              </w:rPr>
            </w:pPr>
          </w:p>
          <w:p w:rsidR="00AB5F7B" w:rsidRPr="00DF017D" w:rsidRDefault="00AB5F7B" w:rsidP="00604DF6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F017D">
              <w:rPr>
                <w:sz w:val="18"/>
                <w:szCs w:val="18"/>
              </w:rPr>
              <w:t>Ленина ул, д. 25, Орел, 302028 тел./факс: (486-2) 40-99-99</w:t>
            </w:r>
          </w:p>
          <w:p w:rsidR="00AB5F7B" w:rsidRPr="00AB5F7B" w:rsidRDefault="00AB5F7B" w:rsidP="00604DF6">
            <w:pPr>
              <w:tabs>
                <w:tab w:val="left" w:pos="5040"/>
                <w:tab w:val="left" w:pos="7515"/>
              </w:tabs>
              <w:jc w:val="center"/>
              <w:rPr>
                <w:sz w:val="18"/>
                <w:szCs w:val="18"/>
                <w:lang w:val="en-US"/>
              </w:rPr>
            </w:pPr>
            <w:r w:rsidRPr="00DF017D">
              <w:rPr>
                <w:sz w:val="18"/>
                <w:szCs w:val="18"/>
                <w:lang w:val="en-US"/>
              </w:rPr>
              <w:t xml:space="preserve">e-mail: </w:t>
            </w:r>
            <w:hyperlink r:id="rId8" w:history="1">
              <w:r w:rsidRPr="00DF017D">
                <w:rPr>
                  <w:rStyle w:val="aa"/>
                  <w:sz w:val="18"/>
                  <w:szCs w:val="18"/>
                  <w:lang w:val="en-US"/>
                </w:rPr>
                <w:t>nedvijimost@orel.ru</w:t>
              </w:r>
            </w:hyperlink>
            <w:r w:rsidRPr="00DF017D">
              <w:rPr>
                <w:sz w:val="18"/>
                <w:szCs w:val="18"/>
                <w:lang w:val="en-US"/>
              </w:rPr>
              <w:t xml:space="preserve">,  </w:t>
            </w:r>
            <w:hyperlink r:id="rId9" w:history="1">
              <w:r w:rsidRPr="00DF017D">
                <w:rPr>
                  <w:rStyle w:val="aa"/>
                  <w:sz w:val="18"/>
                  <w:szCs w:val="18"/>
                  <w:lang w:val="en-US"/>
                </w:rPr>
                <w:t>http://www.orelbti.ru</w:t>
              </w:r>
            </w:hyperlink>
          </w:p>
          <w:p w:rsidR="00AB5F7B" w:rsidRPr="00AB5F7B" w:rsidRDefault="00AB5F7B" w:rsidP="00604DF6">
            <w:pPr>
              <w:tabs>
                <w:tab w:val="left" w:pos="5040"/>
                <w:tab w:val="left" w:pos="7515"/>
              </w:tabs>
              <w:jc w:val="center"/>
              <w:rPr>
                <w:sz w:val="16"/>
                <w:szCs w:val="16"/>
                <w:lang w:val="en-US"/>
              </w:rPr>
            </w:pPr>
          </w:p>
          <w:tbl>
            <w:tblPr>
              <w:tblW w:w="5245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306"/>
              <w:gridCol w:w="468"/>
              <w:gridCol w:w="236"/>
              <w:gridCol w:w="1071"/>
              <w:gridCol w:w="850"/>
              <w:gridCol w:w="851"/>
              <w:gridCol w:w="1463"/>
            </w:tblGrid>
            <w:tr w:rsidR="008D2583" w:rsidRPr="00AF29F1" w:rsidTr="008D2583">
              <w:trPr>
                <w:jc w:val="center"/>
              </w:trPr>
              <w:tc>
                <w:tcPr>
                  <w:tcW w:w="306" w:type="dxa"/>
                  <w:shd w:val="clear" w:color="auto" w:fill="auto"/>
                </w:tcPr>
                <w:p w:rsidR="008D2583" w:rsidRPr="00AF29F1" w:rsidRDefault="008D2583" w:rsidP="008D2583">
                  <w:pPr>
                    <w:jc w:val="right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«</w:t>
                  </w:r>
                </w:p>
              </w:tc>
              <w:tc>
                <w:tcPr>
                  <w:tcW w:w="46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AF29F1" w:rsidRDefault="008D2583" w:rsidP="00CB3AAF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8D2583" w:rsidRPr="00AF29F1" w:rsidRDefault="008D2583" w:rsidP="008D2583">
                  <w:pPr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»</w:t>
                  </w:r>
                </w:p>
              </w:tc>
              <w:tc>
                <w:tcPr>
                  <w:tcW w:w="107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122EAC" w:rsidRDefault="00CA04E1" w:rsidP="008D2583">
                  <w:pPr>
                    <w:jc w:val="center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декабря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8D2583" w:rsidRPr="00AF29F1" w:rsidRDefault="008D2583" w:rsidP="00CB3AAF">
                  <w:pPr>
                    <w:jc w:val="both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201</w:t>
                  </w:r>
                  <w:r w:rsidR="00CB3AAF">
                    <w:rPr>
                      <w:sz w:val="18"/>
                      <w:szCs w:val="22"/>
                    </w:rPr>
                    <w:t>9</w:t>
                  </w:r>
                  <w:r w:rsidRPr="00AF29F1">
                    <w:rPr>
                      <w:sz w:val="18"/>
                      <w:szCs w:val="22"/>
                    </w:rPr>
                    <w:t xml:space="preserve"> г.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8D2583" w:rsidRPr="00AF29F1" w:rsidRDefault="008D2583" w:rsidP="008D2583">
                  <w:pPr>
                    <w:jc w:val="both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Исх. №</w:t>
                  </w:r>
                </w:p>
              </w:tc>
              <w:tc>
                <w:tcPr>
                  <w:tcW w:w="146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AF29F1" w:rsidRDefault="008D2583" w:rsidP="008D2583">
                  <w:pPr>
                    <w:jc w:val="both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57-01-24</w:t>
                  </w:r>
                  <w:r w:rsidRPr="00AF29F1">
                    <w:rPr>
                      <w:sz w:val="18"/>
                      <w:szCs w:val="22"/>
                    </w:rPr>
                    <w:t>-</w:t>
                  </w:r>
                </w:p>
              </w:tc>
            </w:tr>
          </w:tbl>
          <w:p w:rsidR="008D2583" w:rsidRPr="008D2583" w:rsidRDefault="008D2583">
            <w:pPr>
              <w:rPr>
                <w:sz w:val="12"/>
              </w:rPr>
            </w:pPr>
          </w:p>
          <w:tbl>
            <w:tblPr>
              <w:tblW w:w="5341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830"/>
              <w:gridCol w:w="1271"/>
              <w:gridCol w:w="558"/>
              <w:gridCol w:w="459"/>
              <w:gridCol w:w="306"/>
              <w:gridCol w:w="1115"/>
              <w:gridCol w:w="802"/>
            </w:tblGrid>
            <w:tr w:rsidR="00AF29F1" w:rsidRPr="00AF29F1" w:rsidTr="007F7806">
              <w:trPr>
                <w:jc w:val="center"/>
              </w:trPr>
              <w:tc>
                <w:tcPr>
                  <w:tcW w:w="830" w:type="dxa"/>
                  <w:shd w:val="clear" w:color="auto" w:fill="auto"/>
                </w:tcPr>
                <w:p w:rsidR="00AF29F1" w:rsidRPr="00AF29F1" w:rsidRDefault="00AF29F1" w:rsidP="00604DF6">
                  <w:pPr>
                    <w:jc w:val="both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на №</w:t>
                  </w:r>
                </w:p>
              </w:tc>
              <w:tc>
                <w:tcPr>
                  <w:tcW w:w="127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4759CC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558" w:type="dxa"/>
                  <w:shd w:val="clear" w:color="auto" w:fill="auto"/>
                </w:tcPr>
                <w:p w:rsidR="00AF29F1" w:rsidRPr="00AF29F1" w:rsidRDefault="00AF29F1" w:rsidP="00AF29F1">
                  <w:pPr>
                    <w:jc w:val="right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 xml:space="preserve">от </w:t>
                  </w:r>
                  <w:r w:rsidRPr="00AF29F1">
                    <w:rPr>
                      <w:sz w:val="18"/>
                      <w:szCs w:val="22"/>
                    </w:rPr>
                    <w:t>«</w:t>
                  </w:r>
                </w:p>
              </w:tc>
              <w:tc>
                <w:tcPr>
                  <w:tcW w:w="45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604DF6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306" w:type="dxa"/>
                  <w:shd w:val="clear" w:color="auto" w:fill="auto"/>
                </w:tcPr>
                <w:p w:rsidR="00AF29F1" w:rsidRPr="00AF29F1" w:rsidRDefault="00AF29F1" w:rsidP="00604DF6">
                  <w:pPr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»</w:t>
                  </w:r>
                </w:p>
              </w:tc>
              <w:tc>
                <w:tcPr>
                  <w:tcW w:w="111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604DF6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802" w:type="dxa"/>
                  <w:shd w:val="clear" w:color="auto" w:fill="auto"/>
                </w:tcPr>
                <w:p w:rsidR="00AF29F1" w:rsidRPr="00AF29F1" w:rsidRDefault="008D2583" w:rsidP="00CB3AAF">
                  <w:pPr>
                    <w:jc w:val="both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201</w:t>
                  </w:r>
                  <w:r w:rsidR="00CB3AAF">
                    <w:rPr>
                      <w:sz w:val="18"/>
                      <w:szCs w:val="22"/>
                    </w:rPr>
                    <w:t>9</w:t>
                  </w:r>
                  <w:r>
                    <w:rPr>
                      <w:sz w:val="18"/>
                      <w:szCs w:val="22"/>
                    </w:rPr>
                    <w:t xml:space="preserve"> г.</w:t>
                  </w:r>
                </w:p>
              </w:tc>
            </w:tr>
          </w:tbl>
          <w:p w:rsidR="00AB5F7B" w:rsidRPr="0032628A" w:rsidRDefault="00AB5F7B" w:rsidP="00AF29F1">
            <w:pPr>
              <w:tabs>
                <w:tab w:val="left" w:pos="5040"/>
                <w:tab w:val="left" w:pos="7515"/>
              </w:tabs>
              <w:spacing w:line="360" w:lineRule="auto"/>
              <w:jc w:val="center"/>
            </w:pPr>
          </w:p>
        </w:tc>
        <w:tc>
          <w:tcPr>
            <w:tcW w:w="4840" w:type="dxa"/>
            <w:shd w:val="clear" w:color="auto" w:fill="auto"/>
          </w:tcPr>
          <w:p w:rsidR="00AB5F7B" w:rsidRPr="00555906" w:rsidRDefault="00AB5F7B" w:rsidP="00604DF6">
            <w:pPr>
              <w:tabs>
                <w:tab w:val="left" w:pos="4500"/>
              </w:tabs>
              <w:rPr>
                <w:sz w:val="22"/>
              </w:rPr>
            </w:pPr>
          </w:p>
          <w:p w:rsidR="00AB5F7B" w:rsidRPr="00555906" w:rsidRDefault="00AB5F7B" w:rsidP="00604DF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Pr="00555906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555906" w:rsidRPr="00555906" w:rsidRDefault="00555906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tbl>
            <w:tblPr>
              <w:tblpPr w:leftFromText="180" w:rightFromText="180" w:vertAnchor="text" w:horzAnchor="page" w:tblpXSpec="center" w:tblpY="251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107"/>
            </w:tblGrid>
            <w:tr w:rsidR="00604DF6" w:rsidRPr="00555906" w:rsidTr="008D2583">
              <w:trPr>
                <w:trHeight w:val="1690"/>
              </w:trPr>
              <w:tc>
                <w:tcPr>
                  <w:tcW w:w="4107" w:type="dxa"/>
                </w:tcPr>
                <w:p w:rsidR="00B55C2B" w:rsidRDefault="00B55C2B" w:rsidP="004759CC">
                  <w:pPr>
                    <w:pBdr>
                      <w:bottom w:val="single" w:sz="12" w:space="1" w:color="auto"/>
                    </w:pBdr>
                    <w:tabs>
                      <w:tab w:val="left" w:pos="519"/>
                    </w:tabs>
                    <w:jc w:val="center"/>
                    <w:rPr>
                      <w:sz w:val="22"/>
                      <w:szCs w:val="12"/>
                    </w:rPr>
                  </w:pPr>
                </w:p>
                <w:p w:rsidR="00274845" w:rsidRDefault="00274845" w:rsidP="004759CC">
                  <w:pPr>
                    <w:pBdr>
                      <w:bottom w:val="single" w:sz="12" w:space="1" w:color="auto"/>
                    </w:pBdr>
                    <w:tabs>
                      <w:tab w:val="left" w:pos="519"/>
                    </w:tabs>
                    <w:jc w:val="center"/>
                    <w:rPr>
                      <w:sz w:val="22"/>
                      <w:szCs w:val="12"/>
                    </w:rPr>
                  </w:pPr>
                </w:p>
                <w:p w:rsidR="00122EAC" w:rsidRDefault="00122EAC" w:rsidP="004759CC">
                  <w:pPr>
                    <w:tabs>
                      <w:tab w:val="left" w:pos="519"/>
                    </w:tabs>
                    <w:jc w:val="center"/>
                    <w:rPr>
                      <w:sz w:val="22"/>
                      <w:szCs w:val="12"/>
                    </w:rPr>
                  </w:pPr>
                </w:p>
                <w:p w:rsidR="00B55C2B" w:rsidRPr="00B55C2B" w:rsidRDefault="00B55C2B" w:rsidP="004759CC">
                  <w:pPr>
                    <w:tabs>
                      <w:tab w:val="left" w:pos="519"/>
                    </w:tabs>
                    <w:jc w:val="center"/>
                    <w:rPr>
                      <w:sz w:val="22"/>
                    </w:rPr>
                  </w:pPr>
                </w:p>
              </w:tc>
            </w:tr>
          </w:tbl>
          <w:p w:rsidR="00AB5F7B" w:rsidRPr="00555906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Pr="00555906" w:rsidRDefault="00604DF6" w:rsidP="00555906">
            <w:pPr>
              <w:tabs>
                <w:tab w:val="left" w:pos="519"/>
              </w:tabs>
              <w:rPr>
                <w:sz w:val="22"/>
              </w:rPr>
            </w:pPr>
            <w:r w:rsidRPr="00555906">
              <w:rPr>
                <w:sz w:val="22"/>
              </w:rPr>
              <w:t xml:space="preserve">  </w:t>
            </w:r>
          </w:p>
          <w:p w:rsidR="00AB5F7B" w:rsidRPr="00555906" w:rsidRDefault="00AB5F7B" w:rsidP="00604DF6">
            <w:pPr>
              <w:tabs>
                <w:tab w:val="left" w:pos="519"/>
              </w:tabs>
              <w:ind w:left="6521" w:hanging="5128"/>
              <w:rPr>
                <w:sz w:val="22"/>
                <w:szCs w:val="28"/>
              </w:rPr>
            </w:pPr>
          </w:p>
        </w:tc>
      </w:tr>
    </w:tbl>
    <w:p w:rsidR="001B2248" w:rsidRDefault="001B2248" w:rsidP="001B2248">
      <w:pPr>
        <w:spacing w:line="360" w:lineRule="auto"/>
        <w:ind w:left="6697"/>
        <w:jc w:val="right"/>
        <w:rPr>
          <w:sz w:val="12"/>
          <w:szCs w:val="12"/>
        </w:rPr>
      </w:pPr>
    </w:p>
    <w:p w:rsidR="00555906" w:rsidRPr="00006B4C" w:rsidRDefault="00555906" w:rsidP="001B2248">
      <w:pPr>
        <w:pStyle w:val="a7"/>
        <w:keepNext w:val="0"/>
        <w:overflowPunct/>
        <w:autoSpaceDE/>
        <w:autoSpaceDN/>
        <w:adjustRightInd/>
        <w:spacing w:after="120" w:line="276" w:lineRule="auto"/>
        <w:ind w:firstLine="726"/>
        <w:jc w:val="center"/>
        <w:textAlignment w:val="auto"/>
        <w:rPr>
          <w:sz w:val="8"/>
          <w:szCs w:val="8"/>
        </w:rPr>
      </w:pPr>
    </w:p>
    <w:tbl>
      <w:tblPr>
        <w:tblStyle w:val="ab"/>
        <w:tblW w:w="0" w:type="auto"/>
        <w:jc w:val="center"/>
        <w:tblInd w:w="8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9"/>
        <w:gridCol w:w="739"/>
      </w:tblGrid>
      <w:tr w:rsidR="00122EAC" w:rsidTr="00122EAC">
        <w:trPr>
          <w:jc w:val="center"/>
        </w:trPr>
        <w:tc>
          <w:tcPr>
            <w:tcW w:w="2109" w:type="dxa"/>
          </w:tcPr>
          <w:p w:rsidR="00122EAC" w:rsidRDefault="00122EAC" w:rsidP="00122EAC">
            <w:pPr>
              <w:jc w:val="right"/>
              <w:rPr>
                <w:b/>
                <w:bCs/>
                <w:color w:val="000000"/>
              </w:rPr>
            </w:pPr>
            <w:r w:rsidRPr="00D06F1D">
              <w:rPr>
                <w:b/>
                <w:bCs/>
                <w:color w:val="000000"/>
              </w:rPr>
              <w:t>Разъяснения</w:t>
            </w:r>
            <w:r>
              <w:rPr>
                <w:b/>
                <w:bCs/>
                <w:color w:val="000000"/>
              </w:rPr>
              <w:t xml:space="preserve"> № </w:t>
            </w:r>
          </w:p>
        </w:tc>
        <w:tc>
          <w:tcPr>
            <w:tcW w:w="739" w:type="dxa"/>
            <w:tcBorders>
              <w:bottom w:val="single" w:sz="4" w:space="0" w:color="auto"/>
            </w:tcBorders>
          </w:tcPr>
          <w:p w:rsidR="00122EAC" w:rsidRDefault="00CB56E6" w:rsidP="00122EA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83</w:t>
            </w:r>
          </w:p>
        </w:tc>
      </w:tr>
    </w:tbl>
    <w:p w:rsidR="00122EAC" w:rsidRDefault="00122EAC" w:rsidP="00122EAC">
      <w:pPr>
        <w:jc w:val="center"/>
        <w:rPr>
          <w:b/>
          <w:bCs/>
          <w:color w:val="000000"/>
        </w:rPr>
      </w:pPr>
      <w:r w:rsidRPr="00D06F1D">
        <w:rPr>
          <w:b/>
          <w:bCs/>
          <w:color w:val="000000"/>
        </w:rPr>
        <w:t>связанные с определением кадастровой стоимости</w:t>
      </w:r>
    </w:p>
    <w:p w:rsidR="00122EAC" w:rsidRDefault="00122EAC" w:rsidP="00122EAC">
      <w:pPr>
        <w:jc w:val="center"/>
        <w:rPr>
          <w:b/>
          <w:bCs/>
          <w:color w:val="000000"/>
        </w:rPr>
      </w:pPr>
    </w:p>
    <w:p w:rsidR="00122EAC" w:rsidRDefault="00122EAC" w:rsidP="00122EAC">
      <w:pPr>
        <w:ind w:firstLine="851"/>
        <w:jc w:val="both"/>
        <w:rPr>
          <w:b/>
          <w:bCs/>
          <w:color w:val="000000"/>
        </w:rPr>
      </w:pPr>
      <w:r w:rsidRPr="00D06F1D">
        <w:rPr>
          <w:color w:val="000000"/>
        </w:rPr>
        <w:t xml:space="preserve">На основании обращения </w:t>
      </w:r>
      <w:r w:rsidR="003861D0">
        <w:rPr>
          <w:b/>
          <w:bCs/>
          <w:color w:val="000000"/>
        </w:rPr>
        <w:t>***</w:t>
      </w:r>
      <w:bookmarkStart w:id="0" w:name="_GoBack"/>
      <w:bookmarkEnd w:id="0"/>
      <w:r w:rsidRPr="00D06F1D">
        <w:rPr>
          <w:color w:val="000000"/>
        </w:rPr>
        <w:t xml:space="preserve">, поступившего </w:t>
      </w:r>
      <w:r w:rsidR="00001441">
        <w:rPr>
          <w:color w:val="000000"/>
        </w:rPr>
        <w:t>20</w:t>
      </w:r>
      <w:r w:rsidRPr="00D06F1D">
        <w:rPr>
          <w:color w:val="000000"/>
        </w:rPr>
        <w:t>.</w:t>
      </w:r>
      <w:r>
        <w:rPr>
          <w:color w:val="000000"/>
        </w:rPr>
        <w:t>11</w:t>
      </w:r>
      <w:r w:rsidR="00B55C2B">
        <w:rPr>
          <w:color w:val="000000"/>
        </w:rPr>
        <w:t>.2019</w:t>
      </w:r>
      <w:r w:rsidRPr="00D06F1D">
        <w:rPr>
          <w:color w:val="000000"/>
        </w:rPr>
        <w:t xml:space="preserve">г., приводим разъяснения относительно определения кадастровой стоимости объекта недвижимости с кадастровым номером </w:t>
      </w:r>
      <w:r w:rsidR="00B55C2B" w:rsidRPr="00B55C2B">
        <w:rPr>
          <w:b/>
          <w:bCs/>
          <w:color w:val="000000"/>
        </w:rPr>
        <w:t>57:</w:t>
      </w:r>
      <w:r w:rsidR="00CA04E1">
        <w:rPr>
          <w:b/>
          <w:bCs/>
          <w:color w:val="000000"/>
        </w:rPr>
        <w:t>25</w:t>
      </w:r>
      <w:r w:rsidR="00B55C2B" w:rsidRPr="00B55C2B">
        <w:rPr>
          <w:b/>
          <w:bCs/>
          <w:color w:val="000000"/>
        </w:rPr>
        <w:t>:</w:t>
      </w:r>
      <w:r w:rsidR="00CA04E1">
        <w:rPr>
          <w:b/>
          <w:bCs/>
          <w:color w:val="000000"/>
        </w:rPr>
        <w:t>002070</w:t>
      </w:r>
      <w:r w:rsidR="00001441">
        <w:rPr>
          <w:b/>
          <w:bCs/>
          <w:color w:val="000000"/>
        </w:rPr>
        <w:t>5</w:t>
      </w:r>
      <w:r w:rsidR="00B55C2B" w:rsidRPr="00B55C2B">
        <w:rPr>
          <w:b/>
          <w:bCs/>
          <w:color w:val="000000"/>
        </w:rPr>
        <w:t>:</w:t>
      </w:r>
      <w:r w:rsidR="000666BB">
        <w:rPr>
          <w:b/>
          <w:bCs/>
          <w:color w:val="000000"/>
        </w:rPr>
        <w:t>3</w:t>
      </w:r>
      <w:r w:rsidR="00CB56E6">
        <w:rPr>
          <w:b/>
          <w:bCs/>
          <w:color w:val="000000"/>
        </w:rPr>
        <w:t>7</w:t>
      </w:r>
      <w:r>
        <w:rPr>
          <w:b/>
          <w:bCs/>
          <w:color w:val="000000"/>
        </w:rPr>
        <w:t>.</w:t>
      </w:r>
    </w:p>
    <w:p w:rsidR="00122EAC" w:rsidRDefault="00122EAC" w:rsidP="00122EAC">
      <w:pPr>
        <w:ind w:firstLine="851"/>
        <w:jc w:val="both"/>
        <w:rPr>
          <w:color w:val="000000"/>
        </w:rPr>
      </w:pP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1. Общие сведения:</w:t>
      </w:r>
    </w:p>
    <w:p w:rsidR="00122EAC" w:rsidRDefault="00122EAC" w:rsidP="00122EAC">
      <w:pPr>
        <w:jc w:val="both"/>
        <w:rPr>
          <w:color w:val="000000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75"/>
        <w:gridCol w:w="5669"/>
        <w:gridCol w:w="4077"/>
      </w:tblGrid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№ п/п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Значение, описание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Кадастровая стоимость, руб.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CB56E6" w:rsidP="00CB56E6">
            <w:pPr>
              <w:rPr>
                <w:color w:val="000000"/>
                <w:sz w:val="20"/>
              </w:rPr>
            </w:pPr>
            <w:r w:rsidRPr="00CB56E6">
              <w:rPr>
                <w:color w:val="000000"/>
                <w:sz w:val="20"/>
              </w:rPr>
              <w:t>10 017 517,81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1.2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Дата, по состоянию на которую определена кадастровая стоимость (дата определения кадастровой стоимости)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01.01.2019 г.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1.3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 xml:space="preserve">Реквизиты отчета об итогах государственной кадастровой оценки, составленного в соответствии со статьей 14 Федерального закона от 3 июля 2016 г. № 237-ФЗ «О государственной кадастровой оценке» 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Отчет № 1/2019 от 07.09.2019 г. об итогах государственной кадастровой оценки объектов недвижимости, расположенных на территории Орловской области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1.4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Полный электронный адрес размещения отчета об итогах государственной кадастровой оценки в информационно-телекоммуникационной сети «Интернет»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CC158E" w:rsidRDefault="003861D0" w:rsidP="002A417A">
            <w:pPr>
              <w:rPr>
                <w:color w:val="000000"/>
                <w:sz w:val="20"/>
              </w:rPr>
            </w:pPr>
            <w:hyperlink r:id="rId10" w:history="1">
              <w:r w:rsidR="00122EAC" w:rsidRPr="00CC158E">
                <w:rPr>
                  <w:rStyle w:val="aa"/>
                  <w:sz w:val="18"/>
                </w:rPr>
                <w:t>https://rosreestr.ru/wps/portal/p/cc_ib_portal_services/cc_ib_ais_fdgko/!ut/p/z1/04_Sj9CPykssy0xPLMnMz0vMAfIjo8zi3QNNXA2dTQy93UOdzAwcPQO8nMI8nQ0MDMz1w9EUBBqaAxU4ehsaG7obGPgb6keRph9DAUi_AQ7gaADUH4VmBaoLnI0IKAA5kZAlBbmhEQaZnooANTW-bQ!!/p0/IZ7_GQ4E1C41KGUB60AIPJBVIC0080=CZ6_GQ4E1C41KGUB60AIPJBVIC0007=MEcontroller!null==/?restoreSessionState=true&amp;action=viewProcedure&amp;id=8341&amp;showRep=true</w:t>
              </w:r>
            </w:hyperlink>
            <w:r w:rsidR="00122EAC" w:rsidRPr="00CC158E">
              <w:rPr>
                <w:sz w:val="18"/>
              </w:rPr>
              <w:t xml:space="preserve">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1.5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Сведения о работнике бюджетного учреждения, созданного субъектом Российской Федерации и наделенного полномочиями, связанными с определением кадастровой стоимости, подготовившем отчет об итогах государственной кадастровой оценки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Давыдова Е.Н., Жигунова Е.А., Бурмистрова О.Н., Новиков А.Н., Косенкова Н.А., Громова Е. Н. (Таблица 1, стр. 15-17 Отчета Том 1)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1.6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Реквизиты акта определения кадастровой стоимости, составленного в соответствии со статьей 16 Федерального закона от 3 июля 2016 г. № 237-ФЗ «О государственной кадастровой оценке»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1.7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Сведения о работнике бюджетного учреждения, созданного субъектом Российской Федерации и наделенного полномочиями, связанными с определением кадастровой стоимости, определившем кадастровую стоимость в соответствии со статьей 16 Федерального закона от 3 июля 2016 г. № 237-ФЗ «О государственной кадастровой оценке»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1.8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внесения сведений о кадастровой стоимости в Единый государственный реестр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lastRenderedPageBreak/>
              <w:t>1.9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подачи заявления об оспаривании кадастровой стоимости, по результатам рассмотрения которого определена кадастровая стоимость по решению комиссии по рассмотрению споров о результатах определения кадастровой стоимости или по решению суда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1.10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начала применения кадастровой стоимости, в том числе в случае изменения кадастровой стоимости по решению комиссии по рассмотрению споров о результатах определения кадастровой стоимости или по решению суда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01.01.2020 г.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Сведения об органе, его местонахождении, официальном сайте в информационно-телекоммуникационной сети «Интернет», адресе электронной почты, контактных телефонах, в который следует обращаться в отношении исчисления налогов, исчисляемых от кадастровой стоимости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Default="0065253E" w:rsidP="002A417A">
            <w:pPr>
              <w:jc w:val="both"/>
              <w:rPr>
                <w:sz w:val="20"/>
              </w:rPr>
            </w:pPr>
            <w:r w:rsidRPr="0065253E">
              <w:rPr>
                <w:sz w:val="20"/>
              </w:rPr>
              <w:t>Инспекция Федеральной налоговой службы по г.Орлу</w:t>
            </w:r>
            <w:r w:rsidR="00122EAC" w:rsidRPr="00494982">
              <w:rPr>
                <w:sz w:val="20"/>
              </w:rPr>
              <w:t>; Орловская область, г. Орёл, Московское шоссе, д. 119;</w:t>
            </w:r>
            <w:r w:rsidR="00122EAC">
              <w:rPr>
                <w:sz w:val="20"/>
              </w:rPr>
              <w:t xml:space="preserve"> </w:t>
            </w:r>
            <w:r w:rsidR="00122EAC" w:rsidRPr="00494982">
              <w:rPr>
                <w:sz w:val="20"/>
              </w:rPr>
              <w:t>тел. 8-800-222-22-22</w:t>
            </w:r>
            <w:r w:rsidR="00122EAC">
              <w:rPr>
                <w:sz w:val="20"/>
              </w:rPr>
              <w:t>;</w:t>
            </w:r>
          </w:p>
          <w:p w:rsidR="00122EAC" w:rsidRPr="00494982" w:rsidRDefault="00ED72F0" w:rsidP="002A417A">
            <w:pPr>
              <w:jc w:val="both"/>
              <w:rPr>
                <w:sz w:val="20"/>
              </w:rPr>
            </w:pPr>
            <w:r w:rsidRPr="00ED72F0">
              <w:rPr>
                <w:sz w:val="20"/>
              </w:rPr>
              <w:t>https://www.nalog.ru/rn57/ifns/imns57_40/</w:t>
            </w:r>
          </w:p>
        </w:tc>
      </w:tr>
    </w:tbl>
    <w:p w:rsidR="00122EAC" w:rsidRDefault="00122EAC" w:rsidP="00122EAC"/>
    <w:p w:rsidR="00122EAC" w:rsidRDefault="00122EAC" w:rsidP="008943A5">
      <w:pPr>
        <w:tabs>
          <w:tab w:val="left" w:pos="284"/>
        </w:tabs>
        <w:spacing w:after="120"/>
        <w:jc w:val="both"/>
        <w:rPr>
          <w:color w:val="000000"/>
        </w:rPr>
      </w:pPr>
      <w:r w:rsidRPr="00D06F1D">
        <w:rPr>
          <w:color w:val="000000"/>
        </w:rPr>
        <w:t>2.  Кадастровая  стоимость объекта недвижимости определена на основании</w:t>
      </w:r>
      <w:r>
        <w:rPr>
          <w:color w:val="000000"/>
        </w:rPr>
        <w:t xml:space="preserve"> </w:t>
      </w:r>
      <w:r w:rsidRPr="00D06F1D">
        <w:rPr>
          <w:color w:val="000000"/>
        </w:rPr>
        <w:t>следующей информации:</w:t>
      </w: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2.1.  О характеристиках объекта недвижимости, с использованием которых</w:t>
      </w:r>
      <w:r>
        <w:rPr>
          <w:color w:val="000000"/>
        </w:rPr>
        <w:t xml:space="preserve"> </w:t>
      </w:r>
      <w:r w:rsidRPr="00D06F1D">
        <w:rPr>
          <w:color w:val="000000"/>
        </w:rPr>
        <w:t>была определена его кадастровая стоимость:</w:t>
      </w:r>
    </w:p>
    <w:p w:rsidR="00122EAC" w:rsidRPr="00980CD9" w:rsidRDefault="00122EAC" w:rsidP="00122EAC">
      <w:pPr>
        <w:jc w:val="both"/>
        <w:rPr>
          <w:color w:val="000000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17"/>
        <w:gridCol w:w="5627"/>
        <w:gridCol w:w="4077"/>
      </w:tblGrid>
      <w:tr w:rsidR="00122EAC" w:rsidRPr="008E10C2" w:rsidTr="002A417A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Значение, описание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Кадастровый номер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563C02" w:rsidP="00A96B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57:25</w:t>
            </w:r>
            <w:r w:rsidR="00B55C2B" w:rsidRPr="00B55C2B">
              <w:rPr>
                <w:color w:val="000000"/>
                <w:sz w:val="20"/>
                <w:szCs w:val="20"/>
              </w:rPr>
              <w:t>:</w:t>
            </w:r>
            <w:r w:rsidR="00A96BB3">
              <w:rPr>
                <w:color w:val="000000"/>
                <w:sz w:val="20"/>
                <w:szCs w:val="20"/>
              </w:rPr>
              <w:t>0020705</w:t>
            </w:r>
            <w:r w:rsidR="00B55C2B" w:rsidRPr="00B55C2B">
              <w:rPr>
                <w:color w:val="000000"/>
                <w:sz w:val="20"/>
                <w:szCs w:val="20"/>
              </w:rPr>
              <w:t>:</w:t>
            </w:r>
            <w:r w:rsidR="00CB56E6">
              <w:rPr>
                <w:color w:val="000000"/>
                <w:sz w:val="20"/>
                <w:szCs w:val="20"/>
              </w:rPr>
              <w:t>37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2.1.2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Вид объекта недвижимости (земельный участок, здание, сооружение, помещение, машино-место, объект незавершенного строительства, единый недвижимый комплекс, предприятие как имущественный комплекс или иной вид)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Земельный участок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2.1.3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Адрес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1E21B7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Орловская область,</w:t>
            </w:r>
            <w:r w:rsidR="0035441C">
              <w:rPr>
                <w:color w:val="000000"/>
                <w:sz w:val="20"/>
                <w:szCs w:val="20"/>
              </w:rPr>
              <w:t xml:space="preserve"> </w:t>
            </w:r>
            <w:r w:rsidR="001E21B7">
              <w:rPr>
                <w:color w:val="000000"/>
                <w:sz w:val="20"/>
                <w:szCs w:val="20"/>
              </w:rPr>
              <w:t xml:space="preserve">г. </w:t>
            </w:r>
            <w:r w:rsidR="00105DA3">
              <w:rPr>
                <w:color w:val="000000"/>
                <w:sz w:val="20"/>
                <w:szCs w:val="20"/>
              </w:rPr>
              <w:t>Орёл, ул. Комсомольская, д. 287</w:t>
            </w:r>
          </w:p>
        </w:tc>
      </w:tr>
      <w:tr w:rsidR="00122EAC" w:rsidRPr="008E10C2" w:rsidTr="009052E2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2.1.4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9052E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9052E2">
              <w:rPr>
                <w:color w:val="000000"/>
                <w:sz w:val="20"/>
                <w:szCs w:val="20"/>
              </w:rPr>
              <w:t>Описание местоположения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AB2C7E" w:rsidRDefault="00856D76" w:rsidP="00506633">
            <w:pPr>
              <w:jc w:val="both"/>
              <w:rPr>
                <w:color w:val="000000"/>
                <w:sz w:val="20"/>
                <w:szCs w:val="20"/>
              </w:rPr>
            </w:pPr>
            <w:r w:rsidRPr="00AB2C7E">
              <w:rPr>
                <w:color w:val="000000"/>
                <w:sz w:val="20"/>
                <w:szCs w:val="20"/>
              </w:rPr>
              <w:t>Заводской административный район города</w:t>
            </w:r>
            <w:r w:rsidR="00406558">
              <w:rPr>
                <w:color w:val="000000"/>
                <w:sz w:val="20"/>
                <w:szCs w:val="20"/>
              </w:rPr>
              <w:t xml:space="preserve"> Орла</w:t>
            </w:r>
            <w:r w:rsidRPr="00AB2C7E">
              <w:rPr>
                <w:color w:val="000000"/>
                <w:sz w:val="20"/>
                <w:szCs w:val="20"/>
              </w:rPr>
              <w:t>;</w:t>
            </w:r>
            <w:r w:rsidR="000C72C4" w:rsidRPr="00AB2C7E">
              <w:rPr>
                <w:color w:val="000000"/>
                <w:sz w:val="20"/>
                <w:szCs w:val="20"/>
              </w:rPr>
              <w:t xml:space="preserve"> Градостроительная зона: О-1 «Зона делового, общественного и коммерческого назначения».</w:t>
            </w:r>
            <w:r w:rsidRPr="00AB2C7E">
              <w:rPr>
                <w:color w:val="000000"/>
                <w:sz w:val="20"/>
                <w:szCs w:val="20"/>
              </w:rPr>
              <w:t xml:space="preserve"> </w:t>
            </w:r>
            <w:r w:rsidR="00506633" w:rsidRPr="00AB2C7E">
              <w:rPr>
                <w:color w:val="000000"/>
                <w:sz w:val="20"/>
                <w:szCs w:val="20"/>
              </w:rPr>
              <w:t xml:space="preserve">Окружение земельного участка: жилая многоэтажная застройка, объекты торгово-офисного </w:t>
            </w:r>
            <w:r w:rsidR="00105DA3">
              <w:rPr>
                <w:color w:val="000000"/>
                <w:sz w:val="20"/>
                <w:szCs w:val="20"/>
              </w:rPr>
              <w:t xml:space="preserve">и производственно-складского </w:t>
            </w:r>
            <w:r w:rsidR="00506633" w:rsidRPr="00AB2C7E">
              <w:rPr>
                <w:color w:val="000000"/>
                <w:sz w:val="20"/>
                <w:szCs w:val="20"/>
              </w:rPr>
              <w:t>назначения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2.1.5</w:t>
            </w:r>
          </w:p>
        </w:tc>
        <w:tc>
          <w:tcPr>
            <w:tcW w:w="2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Площадь (для земельного участка, здания, помещения или машино-места) или иная основная характеристика (протяженность, глубина, глубина залегания, площадь, объем, высота, площадь застройки - для сооружения, объекта незавершенного строительства)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B57A46" w:rsidP="00B57A46">
            <w:pPr>
              <w:rPr>
                <w:color w:val="000000"/>
                <w:sz w:val="20"/>
                <w:szCs w:val="20"/>
              </w:rPr>
            </w:pPr>
            <w:r w:rsidRPr="00B57A46">
              <w:rPr>
                <w:color w:val="000000"/>
                <w:sz w:val="20"/>
                <w:szCs w:val="20"/>
              </w:rPr>
              <w:t>2963</w:t>
            </w:r>
            <w:r w:rsidR="00890704">
              <w:rPr>
                <w:color w:val="000000"/>
                <w:sz w:val="20"/>
                <w:szCs w:val="20"/>
              </w:rPr>
              <w:t>,0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2.1.6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Категория земель, к которой относится земельный участок, если объектом недвижимости является земельный участок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2.1.7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Вид разрешенного использования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B57A46" w:rsidP="00B57A46">
            <w:pPr>
              <w:rPr>
                <w:color w:val="000000"/>
                <w:sz w:val="20"/>
                <w:szCs w:val="20"/>
              </w:rPr>
            </w:pPr>
            <w:r w:rsidRPr="00B57A46">
              <w:rPr>
                <w:color w:val="000000"/>
                <w:sz w:val="20"/>
                <w:szCs w:val="20"/>
              </w:rPr>
              <w:t>Для проектирования и строительства торгового комплекса «Южный»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2.1.8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Назначение (для зданий, сооружений, помещения, единого недвижимого комплекса, предприятия как имущественного комплекса), проектируемое назначение (для объектов незавершенного строительства)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2.1.9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Этажность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2.1.10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Материал наружных стен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2.1.11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Обременения (ограничения) объекта недвижимости, использованные при определении кадастровой стоимости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Публичных обременений (ограничений), которые должны учитываться при определении кадастровой стоимости согласно п. 1.11 Методических указаний, не зарегистрировано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2.1.12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Степень готовности объекта незавершенного строительства в процентах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2.1.13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Иные сведения об объекте недвижимости, использованные при определении кадастровой стоимости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122EAC" w:rsidRDefault="00122EAC" w:rsidP="00122EAC"/>
    <w:p w:rsidR="00122EAC" w:rsidRDefault="00122EAC" w:rsidP="00122EAC">
      <w:pPr>
        <w:jc w:val="both"/>
        <w:rPr>
          <w:color w:val="000000"/>
        </w:rPr>
      </w:pPr>
      <w:r w:rsidRPr="00D06F1D">
        <w:rPr>
          <w:color w:val="000000"/>
        </w:rPr>
        <w:lastRenderedPageBreak/>
        <w:t>2.2. О рынке недвижимости:</w:t>
      </w:r>
    </w:p>
    <w:p w:rsidR="00122EAC" w:rsidRDefault="00122EAC" w:rsidP="00122EAC">
      <w:pPr>
        <w:jc w:val="both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75"/>
        <w:gridCol w:w="5669"/>
        <w:gridCol w:w="4077"/>
      </w:tblGrid>
      <w:tr w:rsidR="00122EAC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№ п/п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Значение, описание</w:t>
            </w:r>
          </w:p>
        </w:tc>
      </w:tr>
      <w:tr w:rsidR="00122EAC" w:rsidRPr="001143FD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Сегмент рынка объектов недвижимости, к которому отнесен объект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CD1269" w:rsidRDefault="009A7FFD" w:rsidP="00CD1269">
            <w:pPr>
              <w:jc w:val="both"/>
              <w:rPr>
                <w:color w:val="000000"/>
                <w:sz w:val="20"/>
              </w:rPr>
            </w:pPr>
            <w:r w:rsidRPr="00CD1269">
              <w:rPr>
                <w:color w:val="000000"/>
                <w:sz w:val="20"/>
              </w:rPr>
              <w:t>Земельные участки под</w:t>
            </w:r>
            <w:r w:rsidR="00095B2D" w:rsidRPr="00CD1269">
              <w:rPr>
                <w:color w:val="000000"/>
                <w:sz w:val="20"/>
              </w:rPr>
              <w:t xml:space="preserve"> </w:t>
            </w:r>
            <w:r w:rsidR="00632342" w:rsidRPr="00CD1269">
              <w:rPr>
                <w:color w:val="000000"/>
                <w:sz w:val="20"/>
              </w:rPr>
              <w:t>коммерческое использование</w:t>
            </w:r>
          </w:p>
        </w:tc>
      </w:tr>
      <w:tr w:rsidR="00122EAC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2.2.2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Краткая характеристика особенностей функционирования сегмента рынка объектов недвижимости, к которому отнесен объект недвижимости (с указанием на страницы отчета об итогах государственной кадастровой оценки, где содержится полная характеристика сегмента рынка объектов недвижимости, в том числе анализ рыночной информации о ценах сделок (предложений) в таком сегменте, затрат на строительство объектов недвижимости)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CD1269">
            <w:pPr>
              <w:jc w:val="both"/>
              <w:rPr>
                <w:color w:val="000000"/>
                <w:sz w:val="20"/>
              </w:rPr>
            </w:pPr>
            <w:r w:rsidRPr="00C47246">
              <w:rPr>
                <w:color w:val="000000"/>
                <w:sz w:val="20"/>
              </w:rPr>
              <w:t xml:space="preserve">Сегмент рынка земельных участков под </w:t>
            </w:r>
            <w:r w:rsidR="00C47246" w:rsidRPr="00C47246">
              <w:rPr>
                <w:color w:val="000000"/>
                <w:sz w:val="20"/>
              </w:rPr>
              <w:t>коммерческое строительство</w:t>
            </w:r>
            <w:r w:rsidRPr="00C47246">
              <w:rPr>
                <w:color w:val="000000"/>
                <w:sz w:val="20"/>
              </w:rPr>
              <w:t xml:space="preserve"> </w:t>
            </w:r>
            <w:r w:rsidR="00C47246">
              <w:rPr>
                <w:color w:val="000000"/>
                <w:sz w:val="20"/>
              </w:rPr>
              <w:t>значительно менее развит</w:t>
            </w:r>
            <w:r w:rsidRPr="001143FD">
              <w:rPr>
                <w:color w:val="000000"/>
                <w:sz w:val="20"/>
              </w:rPr>
              <w:t xml:space="preserve"> по сравнению с другими сегментами рынка, </w:t>
            </w:r>
            <w:r w:rsidR="00C47246" w:rsidRPr="00C47246">
              <w:rPr>
                <w:color w:val="000000"/>
                <w:sz w:val="20"/>
              </w:rPr>
              <w:t>что обусловлено отсутствием свободных земельных участков под застройку в местах, привлекательных для организации торговли или размещения офисных центров</w:t>
            </w:r>
            <w:r w:rsidR="00C47246">
              <w:rPr>
                <w:color w:val="000000"/>
                <w:sz w:val="20"/>
              </w:rPr>
              <w:t xml:space="preserve">. </w:t>
            </w:r>
            <w:r w:rsidR="00C47246" w:rsidRPr="00C47246">
              <w:rPr>
                <w:color w:val="000000"/>
                <w:sz w:val="20"/>
              </w:rPr>
              <w:t>Земельные участки под застройку коммерческими объектами наиболее дорогие, что обусловлено более высокой потенциальной доходностью. Данные участки, как правило, полностью оснащены коммуникациями. Разница в ценах между ними обусловлена фактором местоположения</w:t>
            </w:r>
            <w:r w:rsidR="00C47246">
              <w:rPr>
                <w:color w:val="000000"/>
                <w:sz w:val="20"/>
              </w:rPr>
              <w:t>.</w:t>
            </w:r>
            <w:r w:rsidR="00CD1269">
              <w:rPr>
                <w:color w:val="000000"/>
                <w:sz w:val="20"/>
              </w:rPr>
              <w:t xml:space="preserve"> </w:t>
            </w:r>
            <w:r w:rsidRPr="001143FD">
              <w:rPr>
                <w:color w:val="000000"/>
                <w:sz w:val="20"/>
              </w:rPr>
              <w:t>Полная характеристика данного сегмент</w:t>
            </w:r>
            <w:r w:rsidR="00062F50">
              <w:rPr>
                <w:color w:val="000000"/>
                <w:sz w:val="20"/>
              </w:rPr>
              <w:t>а рынка представлена в п. 4.3.9</w:t>
            </w:r>
            <w:r w:rsidRPr="001143FD">
              <w:rPr>
                <w:color w:val="000000"/>
                <w:sz w:val="20"/>
              </w:rPr>
              <w:t xml:space="preserve"> Отчета об итогах государственной кадастровой оценки Том 1, стр. 1</w:t>
            </w:r>
            <w:r w:rsidR="00CD1269">
              <w:rPr>
                <w:color w:val="000000"/>
                <w:sz w:val="20"/>
              </w:rPr>
              <w:t>39</w:t>
            </w:r>
            <w:r w:rsidRPr="001143FD">
              <w:rPr>
                <w:color w:val="000000"/>
                <w:sz w:val="20"/>
              </w:rPr>
              <w:t>-14</w:t>
            </w:r>
            <w:r w:rsidR="00CD1269">
              <w:rPr>
                <w:color w:val="000000"/>
                <w:sz w:val="20"/>
              </w:rPr>
              <w:t>8</w:t>
            </w:r>
          </w:p>
        </w:tc>
      </w:tr>
      <w:tr w:rsidR="00122EAC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2.2.3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Характеристика ценовой зоны, в которой находится объект недвижимости, в том числе характеристика типового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4253FC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 xml:space="preserve">Ценовое зонирование для земельных участков </w:t>
            </w:r>
            <w:r w:rsidR="004253FC">
              <w:rPr>
                <w:color w:val="000000"/>
                <w:sz w:val="20"/>
              </w:rPr>
              <w:t>под коммерческое использование</w:t>
            </w:r>
            <w:r w:rsidRPr="001143FD">
              <w:rPr>
                <w:color w:val="000000"/>
                <w:sz w:val="20"/>
              </w:rPr>
              <w:t xml:space="preserve"> не проводилось</w:t>
            </w:r>
          </w:p>
        </w:tc>
      </w:tr>
    </w:tbl>
    <w:p w:rsidR="00122EAC" w:rsidRDefault="00122EAC" w:rsidP="00122EAC"/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2.3. Перечень  ценообразующих факторов, использованных для определения</w:t>
      </w:r>
      <w:r>
        <w:rPr>
          <w:color w:val="000000"/>
        </w:rPr>
        <w:t xml:space="preserve"> </w:t>
      </w:r>
      <w:r w:rsidRPr="00D06F1D">
        <w:rPr>
          <w:color w:val="000000"/>
        </w:rPr>
        <w:t>кадастровой   стоимости  объекта  недвижимости,  их  значения  и  источники</w:t>
      </w:r>
      <w:r>
        <w:rPr>
          <w:color w:val="000000"/>
        </w:rPr>
        <w:t xml:space="preserve"> </w:t>
      </w:r>
      <w:r w:rsidRPr="00D06F1D">
        <w:rPr>
          <w:color w:val="000000"/>
        </w:rPr>
        <w:t>сведений о них:</w:t>
      </w:r>
    </w:p>
    <w:p w:rsidR="00122EAC" w:rsidRPr="00861CF4" w:rsidRDefault="00122EAC" w:rsidP="00122EAC">
      <w:pPr>
        <w:jc w:val="both"/>
        <w:rPr>
          <w:sz w:val="1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16"/>
        <w:gridCol w:w="3166"/>
        <w:gridCol w:w="1933"/>
        <w:gridCol w:w="4706"/>
      </w:tblGrid>
      <w:tr w:rsidR="00122EAC" w:rsidRPr="00F15EF5" w:rsidTr="00FE4E0B">
        <w:trPr>
          <w:trHeight w:val="2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Значение</w:t>
            </w:r>
          </w:p>
        </w:tc>
        <w:tc>
          <w:tcPr>
            <w:tcW w:w="2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Источник</w:t>
            </w:r>
          </w:p>
        </w:tc>
      </w:tr>
      <w:tr w:rsidR="00122EAC" w:rsidRPr="00F15EF5" w:rsidTr="00FE4E0B">
        <w:trPr>
          <w:trHeight w:val="2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2.3.1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B43552" w:rsidP="00B43552">
            <w:pPr>
              <w:jc w:val="both"/>
              <w:rPr>
                <w:color w:val="000000"/>
                <w:sz w:val="20"/>
                <w:szCs w:val="20"/>
              </w:rPr>
            </w:pPr>
            <w:r w:rsidRPr="00B43552">
              <w:rPr>
                <w:color w:val="000000"/>
                <w:sz w:val="20"/>
                <w:szCs w:val="20"/>
              </w:rPr>
              <w:t>_Расстояние до административного центра населенного пункта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B53739" w:rsidRDefault="00B57A46" w:rsidP="00B57A46">
            <w:pPr>
              <w:jc w:val="center"/>
              <w:rPr>
                <w:color w:val="000000"/>
                <w:sz w:val="20"/>
                <w:szCs w:val="20"/>
              </w:rPr>
            </w:pPr>
            <w:r w:rsidRPr="00B57A46">
              <w:rPr>
                <w:color w:val="000000"/>
                <w:sz w:val="20"/>
                <w:szCs w:val="20"/>
              </w:rPr>
              <w:t>5496,391 м</w:t>
            </w:r>
          </w:p>
        </w:tc>
        <w:tc>
          <w:tcPr>
            <w:tcW w:w="2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Default="00122EAC" w:rsidP="002A417A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1) </w:t>
            </w:r>
            <w:r w:rsidR="00B43552" w:rsidRPr="00E8605E">
              <w:rPr>
                <w:color w:val="000000"/>
                <w:sz w:val="20"/>
                <w:szCs w:val="20"/>
              </w:rPr>
              <w:t>Графический модуль СПО «Автоматизированная система оценки недвижимости»</w:t>
            </w:r>
          </w:p>
          <w:p w:rsidR="00122EAC" w:rsidRPr="002F4BCE" w:rsidRDefault="00122EAC" w:rsidP="002A417A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2) </w:t>
            </w:r>
            <w:r w:rsidR="008C2489" w:rsidRPr="00E8605E">
              <w:rPr>
                <w:color w:val="000000"/>
                <w:sz w:val="20"/>
                <w:szCs w:val="20"/>
              </w:rPr>
              <w:t>Отчет о ГКО Орловская область\2. Результаты определения КС\2.1 ЗУ\2.1.</w:t>
            </w:r>
            <w:r w:rsidR="008C2489">
              <w:rPr>
                <w:color w:val="000000"/>
                <w:sz w:val="20"/>
                <w:szCs w:val="20"/>
              </w:rPr>
              <w:t>1 Значения ЦФ для ЗУ \ Сегмент 4</w:t>
            </w:r>
          </w:p>
        </w:tc>
      </w:tr>
      <w:tr w:rsidR="009E1378" w:rsidRPr="00F15EF5" w:rsidTr="00FE4E0B">
        <w:trPr>
          <w:trHeight w:val="2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378" w:rsidRPr="00F15EF5" w:rsidRDefault="009E1378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2.3.2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378" w:rsidRPr="00F15EF5" w:rsidRDefault="009E1378" w:rsidP="008C2489">
            <w:pPr>
              <w:jc w:val="both"/>
              <w:rPr>
                <w:color w:val="000000"/>
                <w:sz w:val="20"/>
                <w:szCs w:val="20"/>
              </w:rPr>
            </w:pPr>
            <w:r w:rsidRPr="008C2489">
              <w:rPr>
                <w:color w:val="000000"/>
                <w:sz w:val="20"/>
                <w:szCs w:val="20"/>
              </w:rPr>
              <w:t>_Расстояние до ближайшей из основных дорог города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378" w:rsidRPr="00F15EF5" w:rsidRDefault="00B57A46" w:rsidP="00B57A46">
            <w:pPr>
              <w:jc w:val="center"/>
              <w:rPr>
                <w:color w:val="000000"/>
                <w:sz w:val="20"/>
                <w:szCs w:val="20"/>
              </w:rPr>
            </w:pPr>
            <w:r w:rsidRPr="00B57A46">
              <w:rPr>
                <w:color w:val="000000"/>
                <w:sz w:val="20"/>
                <w:szCs w:val="20"/>
              </w:rPr>
              <w:t>65,062 м</w:t>
            </w:r>
          </w:p>
        </w:tc>
        <w:tc>
          <w:tcPr>
            <w:tcW w:w="2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378" w:rsidRDefault="009E1378" w:rsidP="008D47FF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1) </w:t>
            </w:r>
            <w:r w:rsidRPr="00E8605E">
              <w:rPr>
                <w:color w:val="000000"/>
                <w:sz w:val="20"/>
                <w:szCs w:val="20"/>
              </w:rPr>
              <w:t>Графический модуль СПО «Автоматизированная система оценки недвижимости»</w:t>
            </w:r>
          </w:p>
          <w:p w:rsidR="009E1378" w:rsidRPr="002F4BCE" w:rsidRDefault="009E1378" w:rsidP="008D47FF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2) </w:t>
            </w:r>
            <w:r w:rsidRPr="00E8605E">
              <w:rPr>
                <w:color w:val="000000"/>
                <w:sz w:val="20"/>
                <w:szCs w:val="20"/>
              </w:rPr>
              <w:t>Отчет о ГКО Орловская область\2. Результаты определения КС\2.1 ЗУ\2.1.</w:t>
            </w:r>
            <w:r>
              <w:rPr>
                <w:color w:val="000000"/>
                <w:sz w:val="20"/>
                <w:szCs w:val="20"/>
              </w:rPr>
              <w:t>1 Значения ЦФ для ЗУ \ Сегмент 4</w:t>
            </w:r>
          </w:p>
        </w:tc>
      </w:tr>
      <w:tr w:rsidR="00BD12DE" w:rsidRPr="00F15EF5" w:rsidTr="00FE4E0B">
        <w:trPr>
          <w:trHeight w:val="2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DE" w:rsidRPr="00F15EF5" w:rsidRDefault="00BD12DE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2.3.3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DE" w:rsidRPr="00F15EF5" w:rsidRDefault="00BD12DE" w:rsidP="00BD12DE">
            <w:pPr>
              <w:jc w:val="both"/>
              <w:rPr>
                <w:color w:val="000000"/>
                <w:sz w:val="20"/>
                <w:szCs w:val="20"/>
              </w:rPr>
            </w:pPr>
            <w:r w:rsidRPr="00BD12DE">
              <w:rPr>
                <w:color w:val="000000"/>
                <w:sz w:val="20"/>
                <w:szCs w:val="20"/>
              </w:rPr>
              <w:t>_Расстояние до коммерческих центров г. Орла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DE" w:rsidRPr="00F15EF5" w:rsidRDefault="00F715A7" w:rsidP="00F715A7">
            <w:pPr>
              <w:jc w:val="center"/>
              <w:rPr>
                <w:color w:val="000000"/>
                <w:sz w:val="20"/>
                <w:szCs w:val="20"/>
              </w:rPr>
            </w:pPr>
            <w:r w:rsidRPr="00F715A7">
              <w:rPr>
                <w:color w:val="000000"/>
                <w:sz w:val="20"/>
                <w:szCs w:val="20"/>
              </w:rPr>
              <w:t>1199,899 м</w:t>
            </w:r>
          </w:p>
        </w:tc>
        <w:tc>
          <w:tcPr>
            <w:tcW w:w="2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2DE" w:rsidRDefault="00BD12DE" w:rsidP="008D47FF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1) </w:t>
            </w:r>
            <w:r w:rsidRPr="00E8605E">
              <w:rPr>
                <w:color w:val="000000"/>
                <w:sz w:val="20"/>
                <w:szCs w:val="20"/>
              </w:rPr>
              <w:t>Графический модуль СПО «Автоматизированная система оценки недвижимости»</w:t>
            </w:r>
          </w:p>
          <w:p w:rsidR="00BD12DE" w:rsidRPr="002F4BCE" w:rsidRDefault="00BD12DE" w:rsidP="008D47FF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2) </w:t>
            </w:r>
            <w:r w:rsidRPr="00E8605E">
              <w:rPr>
                <w:color w:val="000000"/>
                <w:sz w:val="20"/>
                <w:szCs w:val="20"/>
              </w:rPr>
              <w:t>Отчет о ГКО Орловская область\2. Результаты определения КС\2.1 ЗУ\2.1.</w:t>
            </w:r>
            <w:r>
              <w:rPr>
                <w:color w:val="000000"/>
                <w:sz w:val="20"/>
                <w:szCs w:val="20"/>
              </w:rPr>
              <w:t>1 Значения ЦФ для ЗУ \ Сегмент 4</w:t>
            </w:r>
          </w:p>
        </w:tc>
      </w:tr>
      <w:tr w:rsidR="00FE4E0B" w:rsidRPr="00F15EF5" w:rsidTr="00FE4E0B">
        <w:trPr>
          <w:trHeight w:val="2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E0B" w:rsidRPr="00F15EF5" w:rsidRDefault="00FE4E0B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2.3.4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E0B" w:rsidRPr="00F15EF5" w:rsidRDefault="00FE4E0B" w:rsidP="00BD12DE">
            <w:pPr>
              <w:jc w:val="both"/>
              <w:rPr>
                <w:color w:val="000000"/>
                <w:sz w:val="20"/>
                <w:szCs w:val="20"/>
              </w:rPr>
            </w:pPr>
            <w:r w:rsidRPr="00BD12DE">
              <w:rPr>
                <w:color w:val="000000"/>
                <w:sz w:val="20"/>
                <w:szCs w:val="20"/>
              </w:rPr>
              <w:t>_Районы города Орла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E0B" w:rsidRPr="00F15EF5" w:rsidRDefault="00FE4E0B" w:rsidP="00846CD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Заводской (значение метки</w:t>
            </w:r>
            <w:r w:rsidR="00890704">
              <w:rPr>
                <w:color w:val="000000"/>
                <w:sz w:val="20"/>
                <w:szCs w:val="20"/>
                <w:lang w:eastAsia="en-US"/>
              </w:rPr>
              <w:t>: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 0,991578998927117)</w:t>
            </w:r>
          </w:p>
        </w:tc>
        <w:tc>
          <w:tcPr>
            <w:tcW w:w="2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E0B" w:rsidRPr="00FD1F5F" w:rsidRDefault="00FE4E0B" w:rsidP="00CB7883">
            <w:pPr>
              <w:jc w:val="both"/>
              <w:rPr>
                <w:color w:val="000000"/>
                <w:sz w:val="20"/>
                <w:szCs w:val="20"/>
              </w:rPr>
            </w:pPr>
            <w:r w:rsidRPr="00FD1F5F">
              <w:rPr>
                <w:color w:val="000000"/>
                <w:sz w:val="20"/>
                <w:szCs w:val="20"/>
              </w:rPr>
              <w:t>Отчет о ГКО Орловская область\2. Результаты определения КС\2.1 ЗУ\2.1.</w:t>
            </w:r>
            <w:r>
              <w:rPr>
                <w:color w:val="000000"/>
                <w:sz w:val="20"/>
                <w:szCs w:val="20"/>
              </w:rPr>
              <w:t>4</w:t>
            </w:r>
            <w:r w:rsidRPr="00FD1F5F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Обоснование и описание моделей оценки ЗУ\Сегмент </w:t>
            </w:r>
            <w:r w:rsidRPr="00FD1F5F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\местоположение установлено\Орел\Модели</w:t>
            </w:r>
          </w:p>
        </w:tc>
      </w:tr>
    </w:tbl>
    <w:p w:rsidR="00122EAC" w:rsidRDefault="00122EAC" w:rsidP="00122EAC">
      <w:pPr>
        <w:jc w:val="both"/>
        <w:rPr>
          <w:color w:val="000000"/>
        </w:rPr>
      </w:pP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2.4. Кадастровая   стоимость   объекта   недвижимости   определена  в</w:t>
      </w:r>
      <w:r>
        <w:rPr>
          <w:color w:val="000000"/>
        </w:rPr>
        <w:t xml:space="preserve"> </w:t>
      </w:r>
      <w:r w:rsidRPr="00D06F1D">
        <w:rPr>
          <w:color w:val="000000"/>
        </w:rPr>
        <w:t>соответствии со следующей методологией:</w:t>
      </w:r>
    </w:p>
    <w:p w:rsidR="00980CD9" w:rsidRPr="00980CD9" w:rsidRDefault="00980CD9" w:rsidP="008943A5">
      <w:pPr>
        <w:spacing w:after="120"/>
        <w:jc w:val="both"/>
        <w:rPr>
          <w:color w:val="000000"/>
          <w:sz w:val="20"/>
          <w:szCs w:val="20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75"/>
        <w:gridCol w:w="4535"/>
        <w:gridCol w:w="5211"/>
      </w:tblGrid>
      <w:tr w:rsidR="00122EAC" w:rsidRPr="00D9444A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Значение, описание</w:t>
            </w:r>
          </w:p>
        </w:tc>
      </w:tr>
      <w:tr w:rsidR="00122EAC" w:rsidRPr="00D9444A" w:rsidTr="00980CD9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2.4.1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Примененные подходы при определении кадастровой стоимости объекта недвижимости с обоснованием их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8456B3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Сравнительный</w:t>
            </w:r>
            <w:r>
              <w:rPr>
                <w:color w:val="000000"/>
                <w:sz w:val="20"/>
                <w:szCs w:val="20"/>
              </w:rPr>
              <w:t xml:space="preserve"> подход</w:t>
            </w:r>
            <w:r w:rsidRPr="00D9444A">
              <w:rPr>
                <w:color w:val="000000"/>
                <w:sz w:val="20"/>
                <w:szCs w:val="20"/>
              </w:rPr>
              <w:t xml:space="preserve"> (</w:t>
            </w:r>
            <w:r w:rsidR="008456B3">
              <w:rPr>
                <w:color w:val="000000"/>
                <w:sz w:val="20"/>
                <w:szCs w:val="20"/>
              </w:rPr>
              <w:t xml:space="preserve">наличие достаточного количества объектов-аналогов </w:t>
            </w:r>
            <w:r w:rsidR="008456B3" w:rsidRPr="00D9444A">
              <w:rPr>
                <w:color w:val="000000"/>
                <w:sz w:val="20"/>
                <w:szCs w:val="20"/>
              </w:rPr>
              <w:t xml:space="preserve">земельных участков под </w:t>
            </w:r>
            <w:r w:rsidR="008456B3">
              <w:rPr>
                <w:color w:val="000000"/>
                <w:sz w:val="20"/>
                <w:szCs w:val="20"/>
              </w:rPr>
              <w:t>коммерческие объекты</w:t>
            </w:r>
            <w:r w:rsidRPr="00D9444A">
              <w:rPr>
                <w:color w:val="000000"/>
                <w:sz w:val="20"/>
                <w:szCs w:val="20"/>
              </w:rPr>
              <w:t xml:space="preserve">, доступность рыночной информации об аналогах в открытых источниках) </w:t>
            </w:r>
          </w:p>
        </w:tc>
      </w:tr>
      <w:tr w:rsidR="00122EAC" w:rsidRPr="00D9444A" w:rsidTr="00980CD9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lastRenderedPageBreak/>
              <w:t>2.4.2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Примененные методы оценки при определении кадастровой стоимости объекта недвижимости с обоснованием их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Метод статистического (регрессионного) моделирования</w:t>
            </w:r>
            <w:r>
              <w:rPr>
                <w:color w:val="000000"/>
                <w:sz w:val="20"/>
                <w:szCs w:val="20"/>
              </w:rPr>
              <w:t xml:space="preserve"> –</w:t>
            </w:r>
            <w:r w:rsidRPr="00D9444A">
              <w:rPr>
                <w:color w:val="000000"/>
                <w:sz w:val="20"/>
                <w:szCs w:val="20"/>
              </w:rPr>
              <w:t xml:space="preserve"> является универсальным и более точным при наличии достаточной рыночной информации</w:t>
            </w:r>
          </w:p>
        </w:tc>
      </w:tr>
      <w:tr w:rsidR="00122EAC" w:rsidRPr="00D9444A" w:rsidTr="00980CD9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2.4.3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Способ определения кадастровой стоимости объекта недвижимости (массовая или индивидуальная оценка в отношении объектов недвижимости) с обоснованием его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sz w:val="20"/>
                <w:szCs w:val="20"/>
              </w:rPr>
            </w:pPr>
            <w:r w:rsidRPr="00D9444A">
              <w:rPr>
                <w:sz w:val="20"/>
                <w:szCs w:val="20"/>
              </w:rPr>
              <w:t xml:space="preserve">Массовая </w:t>
            </w:r>
            <w:r>
              <w:rPr>
                <w:sz w:val="20"/>
                <w:szCs w:val="20"/>
              </w:rPr>
              <w:t xml:space="preserve">– </w:t>
            </w:r>
            <w:r w:rsidRPr="00D9444A">
              <w:rPr>
                <w:sz w:val="20"/>
                <w:szCs w:val="20"/>
              </w:rPr>
              <w:t>в связи с приоритетом данного способа соглас</w:t>
            </w:r>
            <w:r>
              <w:rPr>
                <w:sz w:val="20"/>
                <w:szCs w:val="20"/>
              </w:rPr>
              <w:t>но п. 1.3 Методических указаний</w:t>
            </w:r>
          </w:p>
        </w:tc>
      </w:tr>
      <w:tr w:rsidR="00122EAC" w:rsidRPr="00D9444A" w:rsidTr="008943A5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Модель определения кадастровой стоимости объекта недвижимости с обоснованием ее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B1037F" w:rsidRDefault="00122EAC" w:rsidP="00B1037F">
            <w:pPr>
              <w:jc w:val="both"/>
              <w:rPr>
                <w:color w:val="000000"/>
                <w:sz w:val="20"/>
                <w:szCs w:val="20"/>
              </w:rPr>
            </w:pPr>
            <w:r w:rsidRPr="00B1037F">
              <w:rPr>
                <w:color w:val="000000"/>
                <w:sz w:val="20"/>
                <w:szCs w:val="20"/>
              </w:rPr>
              <w:t xml:space="preserve">Экспоненциальная (обоснование выбора модели: </w:t>
            </w:r>
            <w:r w:rsidR="00B1037F" w:rsidRPr="00B1037F">
              <w:rPr>
                <w:color w:val="000000"/>
                <w:sz w:val="20"/>
                <w:szCs w:val="20"/>
              </w:rPr>
              <w:t>наименьшее значение средней относительной погрешности оценки по контрольной выборке, наименьшее значение среднеквадратичной ошибки оценки по контрольной выборке</w:t>
            </w:r>
            <w:r w:rsidRPr="00B1037F">
              <w:rPr>
                <w:color w:val="000000"/>
                <w:sz w:val="20"/>
                <w:szCs w:val="20"/>
              </w:rPr>
              <w:t xml:space="preserve">), формула модели: </w:t>
            </w:r>
          </w:p>
          <w:p w:rsidR="00122EAC" w:rsidRPr="00D9444A" w:rsidRDefault="00B1037F" w:rsidP="00B1037F">
            <w:pPr>
              <w:jc w:val="both"/>
              <w:rPr>
                <w:color w:val="000000"/>
                <w:sz w:val="20"/>
                <w:szCs w:val="20"/>
              </w:rPr>
            </w:pPr>
            <w:r w:rsidRPr="00B1037F">
              <w:rPr>
                <w:color w:val="000000"/>
                <w:sz w:val="20"/>
                <w:szCs w:val="20"/>
              </w:rPr>
              <w:t>УПКС = 2154.16945697*e^(+0.00008568*((6042.36+392.392-_Расстояние до административного центра населенного пункта))+0.00037689*((512.11+2.285-_Расстояние до ближайшей из основных дорог города))+0.00006668*((3487.826+139.129-_Расстояние до коммерческих центров г. Орла))+0.03946822*([_Районы города Орла]))</w:t>
            </w:r>
          </w:p>
        </w:tc>
      </w:tr>
      <w:tr w:rsidR="00122EAC" w:rsidRPr="00D9444A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2.4.5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Сегмент объектов недвижимости, к которому относится объект недвижимости, с обоснованием его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B1037F" w:rsidP="00B1037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122EAC" w:rsidRPr="00D9444A">
              <w:rPr>
                <w:color w:val="000000"/>
                <w:sz w:val="20"/>
                <w:szCs w:val="20"/>
              </w:rPr>
              <w:t xml:space="preserve"> сегмент «</w:t>
            </w:r>
            <w:r>
              <w:rPr>
                <w:color w:val="000000"/>
                <w:sz w:val="20"/>
                <w:szCs w:val="20"/>
              </w:rPr>
              <w:t>Предпринимательство</w:t>
            </w:r>
            <w:r w:rsidR="00122EAC" w:rsidRPr="00D9444A">
              <w:rPr>
                <w:color w:val="000000"/>
                <w:sz w:val="20"/>
                <w:szCs w:val="20"/>
              </w:rPr>
              <w:t>» в соответствии с фактическим разрешенным использованием</w:t>
            </w:r>
          </w:p>
        </w:tc>
      </w:tr>
      <w:tr w:rsidR="00122EAC" w:rsidRPr="00D9444A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2.4.6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Группа (подгруппа) объектов недвижимости, к которой относится объект недвижимости, с обоснованием ее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DE79C8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Код расчета вида использования</w:t>
            </w:r>
            <w:r>
              <w:rPr>
                <w:color w:val="000000"/>
                <w:sz w:val="20"/>
                <w:szCs w:val="20"/>
              </w:rPr>
              <w:t xml:space="preserve"> (группа)</w:t>
            </w:r>
            <w:r w:rsidR="008044B4">
              <w:rPr>
                <w:color w:val="000000"/>
                <w:sz w:val="20"/>
                <w:szCs w:val="20"/>
              </w:rPr>
              <w:t>: 04</w:t>
            </w:r>
            <w:r w:rsidRPr="00D9444A">
              <w:rPr>
                <w:color w:val="000000"/>
                <w:sz w:val="20"/>
                <w:szCs w:val="20"/>
              </w:rPr>
              <w:t>:0</w:t>
            </w:r>
            <w:r w:rsidR="00DE79C8">
              <w:rPr>
                <w:color w:val="000000"/>
                <w:sz w:val="20"/>
                <w:szCs w:val="20"/>
              </w:rPr>
              <w:t>4</w:t>
            </w:r>
            <w:r w:rsidRPr="00D9444A">
              <w:rPr>
                <w:color w:val="000000"/>
                <w:sz w:val="20"/>
                <w:szCs w:val="20"/>
              </w:rPr>
              <w:t>0 «</w:t>
            </w:r>
            <w:r w:rsidR="00DE79C8">
              <w:rPr>
                <w:color w:val="000000"/>
                <w:sz w:val="20"/>
                <w:szCs w:val="20"/>
              </w:rPr>
              <w:t>Магазины. Размещение ОКС, предназначенных для продажи товаров, торговая площадь которых составляет до 5 000 кв.м</w:t>
            </w:r>
            <w:r w:rsidRPr="00D9444A">
              <w:rPr>
                <w:color w:val="000000"/>
                <w:sz w:val="20"/>
                <w:szCs w:val="20"/>
              </w:rPr>
              <w:t>» в соответствии с фактическим разрешенным использованием</w:t>
            </w:r>
          </w:p>
        </w:tc>
      </w:tr>
      <w:tr w:rsidR="00122EAC" w:rsidRPr="00D9444A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2.4.7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Краткое описание последовательности определения кадастровой стоимости объекта недвижимости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1. Группировка (выбор сегмента и кода расчета вида использования); 2. Выбор подхода и метода оценки; 3. Определение ценообразующих факторов; 4. Выбор модели расчета; 5. Построение статистической регрессионной модели и расчет кадастровой стоимости объекта</w:t>
            </w:r>
          </w:p>
        </w:tc>
      </w:tr>
    </w:tbl>
    <w:p w:rsidR="00122EAC" w:rsidRDefault="00122EAC" w:rsidP="00122EAC"/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 xml:space="preserve">3. Иная информация по запросу заявителя: </w:t>
      </w:r>
      <w:r>
        <w:rPr>
          <w:color w:val="000000"/>
        </w:rPr>
        <w:t>нет.</w:t>
      </w:r>
    </w:p>
    <w:p w:rsidR="00122EAC" w:rsidRDefault="00122EAC" w:rsidP="00122EAC">
      <w:pPr>
        <w:jc w:val="both"/>
        <w:rPr>
          <w:color w:val="000000"/>
        </w:rPr>
      </w:pPr>
    </w:p>
    <w:p w:rsidR="002A417A" w:rsidRDefault="002A417A" w:rsidP="00122EAC">
      <w:pPr>
        <w:jc w:val="both"/>
        <w:rPr>
          <w:color w:val="000000"/>
        </w:rPr>
      </w:pPr>
    </w:p>
    <w:p w:rsidR="00122EAC" w:rsidRDefault="00122EAC" w:rsidP="00122EAC">
      <w:pPr>
        <w:jc w:val="both"/>
        <w:rPr>
          <w:color w:val="00000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1701"/>
        <w:gridCol w:w="2551"/>
        <w:gridCol w:w="2374"/>
      </w:tblGrid>
      <w:tr w:rsidR="00122EAC" w:rsidTr="002A417A">
        <w:tc>
          <w:tcPr>
            <w:tcW w:w="3227" w:type="dxa"/>
          </w:tcPr>
          <w:p w:rsidR="00122EAC" w:rsidRDefault="008F32F0" w:rsidP="003C492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Зам. начальника отдела ГКО</w:t>
            </w:r>
            <w:r w:rsidR="00122EAC">
              <w:rPr>
                <w:color w:val="000000"/>
              </w:rPr>
              <w:t xml:space="preserve"> </w:t>
            </w:r>
          </w:p>
        </w:tc>
        <w:tc>
          <w:tcPr>
            <w:tcW w:w="1701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374" w:type="dxa"/>
          </w:tcPr>
          <w:p w:rsidR="00122EAC" w:rsidRDefault="00122EAC" w:rsidP="008044B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/</w:t>
            </w:r>
            <w:r w:rsidR="008044B4">
              <w:rPr>
                <w:color w:val="000000"/>
              </w:rPr>
              <w:t>Е.А. Жигунова</w:t>
            </w:r>
            <w:r>
              <w:rPr>
                <w:color w:val="000000"/>
              </w:rPr>
              <w:t>/</w:t>
            </w:r>
          </w:p>
        </w:tc>
      </w:tr>
      <w:tr w:rsidR="00122EAC" w:rsidTr="002A417A">
        <w:tc>
          <w:tcPr>
            <w:tcW w:w="3227" w:type="dxa"/>
          </w:tcPr>
          <w:p w:rsidR="00122EAC" w:rsidRPr="004C2EC4" w:rsidRDefault="00122EAC" w:rsidP="002A417A">
            <w:pPr>
              <w:rPr>
                <w:color w:val="000000"/>
                <w:sz w:val="16"/>
              </w:rPr>
            </w:pPr>
          </w:p>
        </w:tc>
        <w:tc>
          <w:tcPr>
            <w:tcW w:w="1701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122EAC" w:rsidRPr="004C2EC4" w:rsidRDefault="00122EAC" w:rsidP="002A417A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374" w:type="dxa"/>
          </w:tcPr>
          <w:p w:rsidR="00122EAC" w:rsidRPr="004C2EC4" w:rsidRDefault="00122EAC" w:rsidP="002A417A">
            <w:pPr>
              <w:rPr>
                <w:color w:val="000000"/>
                <w:sz w:val="16"/>
              </w:rPr>
            </w:pPr>
          </w:p>
        </w:tc>
      </w:tr>
    </w:tbl>
    <w:p w:rsidR="00122EAC" w:rsidRDefault="00122EAC" w:rsidP="00122EAC">
      <w:pPr>
        <w:jc w:val="both"/>
        <w:rPr>
          <w:color w:val="000000"/>
        </w:rPr>
      </w:pPr>
    </w:p>
    <w:p w:rsidR="00122EAC" w:rsidRDefault="00122EAC" w:rsidP="00122EAC">
      <w:pPr>
        <w:jc w:val="both"/>
        <w:rPr>
          <w:color w:val="00000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1701"/>
        <w:gridCol w:w="2551"/>
        <w:gridCol w:w="2374"/>
      </w:tblGrid>
      <w:tr w:rsidR="00122EAC" w:rsidTr="002A417A">
        <w:tc>
          <w:tcPr>
            <w:tcW w:w="3227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Начальник отдела ГКО</w:t>
            </w:r>
          </w:p>
        </w:tc>
        <w:tc>
          <w:tcPr>
            <w:tcW w:w="1701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374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/Е.Н. Давыдова/</w:t>
            </w:r>
          </w:p>
        </w:tc>
      </w:tr>
      <w:tr w:rsidR="00122EAC" w:rsidTr="002A417A">
        <w:tc>
          <w:tcPr>
            <w:tcW w:w="3227" w:type="dxa"/>
          </w:tcPr>
          <w:p w:rsidR="00122EAC" w:rsidRPr="004C2EC4" w:rsidRDefault="00122EAC" w:rsidP="002A417A">
            <w:pPr>
              <w:rPr>
                <w:color w:val="000000"/>
                <w:sz w:val="16"/>
              </w:rPr>
            </w:pPr>
          </w:p>
        </w:tc>
        <w:tc>
          <w:tcPr>
            <w:tcW w:w="1701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122EAC" w:rsidRPr="004C2EC4" w:rsidRDefault="00122EAC" w:rsidP="002A417A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374" w:type="dxa"/>
          </w:tcPr>
          <w:p w:rsidR="00122EAC" w:rsidRPr="004C2EC4" w:rsidRDefault="00122EAC" w:rsidP="002A417A">
            <w:pPr>
              <w:rPr>
                <w:color w:val="000000"/>
                <w:sz w:val="16"/>
              </w:rPr>
            </w:pPr>
          </w:p>
        </w:tc>
      </w:tr>
    </w:tbl>
    <w:p w:rsidR="00122EAC" w:rsidRDefault="00122EAC" w:rsidP="00122EAC">
      <w:pPr>
        <w:jc w:val="both"/>
        <w:rPr>
          <w:color w:val="000000"/>
        </w:rPr>
      </w:pPr>
    </w:p>
    <w:p w:rsidR="002B6ECA" w:rsidRDefault="002B6ECA" w:rsidP="00122EAC">
      <w:pPr>
        <w:jc w:val="both"/>
        <w:rPr>
          <w:color w:val="00000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1701"/>
        <w:gridCol w:w="2551"/>
        <w:gridCol w:w="2374"/>
      </w:tblGrid>
      <w:tr w:rsidR="00406558" w:rsidTr="00B56EB0">
        <w:tc>
          <w:tcPr>
            <w:tcW w:w="3227" w:type="dxa"/>
            <w:hideMark/>
          </w:tcPr>
          <w:p w:rsidR="00406558" w:rsidRDefault="00406558" w:rsidP="00B56EB0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Заместитель директора</w:t>
            </w:r>
          </w:p>
        </w:tc>
        <w:tc>
          <w:tcPr>
            <w:tcW w:w="1701" w:type="dxa"/>
          </w:tcPr>
          <w:p w:rsidR="00406558" w:rsidRDefault="00406558" w:rsidP="00B56EB0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6558" w:rsidRDefault="00406558" w:rsidP="00B56EB0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374" w:type="dxa"/>
            <w:hideMark/>
          </w:tcPr>
          <w:p w:rsidR="00406558" w:rsidRDefault="00406558" w:rsidP="00B56EB0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/С.Г. Оганесян/</w:t>
            </w:r>
          </w:p>
        </w:tc>
      </w:tr>
      <w:tr w:rsidR="00406558" w:rsidTr="00B56EB0">
        <w:tc>
          <w:tcPr>
            <w:tcW w:w="3227" w:type="dxa"/>
          </w:tcPr>
          <w:p w:rsidR="00406558" w:rsidRDefault="00406558" w:rsidP="00B56EB0">
            <w:pPr>
              <w:rPr>
                <w:color w:val="000000"/>
                <w:sz w:val="16"/>
                <w:lang w:eastAsia="en-US"/>
              </w:rPr>
            </w:pPr>
          </w:p>
        </w:tc>
        <w:tc>
          <w:tcPr>
            <w:tcW w:w="1701" w:type="dxa"/>
          </w:tcPr>
          <w:p w:rsidR="00406558" w:rsidRDefault="00406558" w:rsidP="00B56EB0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06558" w:rsidRDefault="00406558" w:rsidP="00B56EB0">
            <w:pPr>
              <w:jc w:val="center"/>
              <w:rPr>
                <w:color w:val="000000"/>
                <w:sz w:val="16"/>
                <w:lang w:eastAsia="en-US"/>
              </w:rPr>
            </w:pPr>
          </w:p>
        </w:tc>
        <w:tc>
          <w:tcPr>
            <w:tcW w:w="2374" w:type="dxa"/>
          </w:tcPr>
          <w:p w:rsidR="00406558" w:rsidRDefault="00406558" w:rsidP="00B56EB0">
            <w:pPr>
              <w:rPr>
                <w:color w:val="000000"/>
                <w:sz w:val="16"/>
                <w:lang w:eastAsia="en-US"/>
              </w:rPr>
            </w:pPr>
          </w:p>
        </w:tc>
      </w:tr>
    </w:tbl>
    <w:p w:rsidR="00122EAC" w:rsidRDefault="00122EAC" w:rsidP="00122EAC">
      <w:pPr>
        <w:jc w:val="both"/>
        <w:rPr>
          <w:color w:val="000000"/>
        </w:rPr>
      </w:pPr>
    </w:p>
    <w:p w:rsidR="002B6ECA" w:rsidRDefault="002B6ECA" w:rsidP="00122EAC">
      <w:pPr>
        <w:jc w:val="both"/>
        <w:rPr>
          <w:color w:val="00000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851"/>
        <w:gridCol w:w="2551"/>
        <w:gridCol w:w="2374"/>
      </w:tblGrid>
      <w:tr w:rsidR="00122EAC" w:rsidTr="00780C6F">
        <w:tc>
          <w:tcPr>
            <w:tcW w:w="4077" w:type="dxa"/>
          </w:tcPr>
          <w:p w:rsidR="00122EAC" w:rsidRDefault="008044B4" w:rsidP="002A41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И.о. д</w:t>
            </w:r>
            <w:r w:rsidR="00122EAC">
              <w:rPr>
                <w:color w:val="000000"/>
              </w:rPr>
              <w:t>иректор</w:t>
            </w:r>
            <w:r>
              <w:rPr>
                <w:color w:val="000000"/>
              </w:rPr>
              <w:t>а</w:t>
            </w:r>
            <w:r w:rsidR="00122EAC">
              <w:rPr>
                <w:color w:val="000000"/>
              </w:rPr>
              <w:t xml:space="preserve"> БУ ОО «МР БТИ»</w:t>
            </w:r>
          </w:p>
        </w:tc>
        <w:tc>
          <w:tcPr>
            <w:tcW w:w="851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374" w:type="dxa"/>
          </w:tcPr>
          <w:p w:rsidR="00122EAC" w:rsidRDefault="00122EAC" w:rsidP="008044B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/</w:t>
            </w:r>
            <w:r w:rsidR="008044B4">
              <w:rPr>
                <w:color w:val="000000"/>
              </w:rPr>
              <w:t>И</w:t>
            </w:r>
            <w:r>
              <w:rPr>
                <w:color w:val="000000"/>
              </w:rPr>
              <w:t>.</w:t>
            </w:r>
            <w:r w:rsidR="008044B4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. </w:t>
            </w:r>
            <w:r w:rsidR="008044B4">
              <w:rPr>
                <w:color w:val="000000"/>
              </w:rPr>
              <w:t>Кожокар</w:t>
            </w:r>
            <w:r>
              <w:rPr>
                <w:color w:val="000000"/>
              </w:rPr>
              <w:t>/</w:t>
            </w:r>
          </w:p>
        </w:tc>
      </w:tr>
      <w:tr w:rsidR="00122EAC" w:rsidTr="00780C6F">
        <w:tc>
          <w:tcPr>
            <w:tcW w:w="4077" w:type="dxa"/>
          </w:tcPr>
          <w:p w:rsidR="00122EAC" w:rsidRPr="004C2EC4" w:rsidRDefault="00122EAC" w:rsidP="002A417A">
            <w:pPr>
              <w:rPr>
                <w:color w:val="000000"/>
                <w:sz w:val="16"/>
              </w:rPr>
            </w:pPr>
          </w:p>
        </w:tc>
        <w:tc>
          <w:tcPr>
            <w:tcW w:w="851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122EAC" w:rsidRPr="004C2EC4" w:rsidRDefault="00122EAC" w:rsidP="002A417A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374" w:type="dxa"/>
          </w:tcPr>
          <w:p w:rsidR="00122EAC" w:rsidRPr="004C2EC4" w:rsidRDefault="00122EAC" w:rsidP="002A417A">
            <w:pPr>
              <w:rPr>
                <w:color w:val="000000"/>
                <w:sz w:val="16"/>
              </w:rPr>
            </w:pPr>
          </w:p>
        </w:tc>
      </w:tr>
    </w:tbl>
    <w:p w:rsidR="0057315B" w:rsidRPr="00006B4C" w:rsidRDefault="00122EAC" w:rsidP="00006B4C">
      <w:pPr>
        <w:ind w:firstLine="567"/>
        <w:rPr>
          <w:sz w:val="22"/>
          <w:szCs w:val="22"/>
        </w:rPr>
      </w:pPr>
      <w:r w:rsidRPr="00D06F1D">
        <w:rPr>
          <w:color w:val="000000"/>
        </w:rPr>
        <w:br/>
      </w:r>
    </w:p>
    <w:p w:rsidR="00197D86" w:rsidRDefault="00197D86" w:rsidP="00006B4C">
      <w:pPr>
        <w:ind w:firstLine="567"/>
        <w:rPr>
          <w:sz w:val="16"/>
          <w:szCs w:val="16"/>
        </w:rPr>
      </w:pPr>
    </w:p>
    <w:p w:rsidR="00726253" w:rsidRDefault="00726253" w:rsidP="00006B4C">
      <w:pPr>
        <w:ind w:firstLine="567"/>
        <w:rPr>
          <w:sz w:val="16"/>
          <w:szCs w:val="16"/>
        </w:rPr>
      </w:pPr>
    </w:p>
    <w:sectPr w:rsidR="00726253" w:rsidSect="00EC13D3">
      <w:pgSz w:w="11906" w:h="16838" w:code="9"/>
      <w:pgMar w:top="851" w:right="567" w:bottom="794" w:left="1134" w:header="510" w:footer="62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35DA8"/>
    <w:multiLevelType w:val="hybridMultilevel"/>
    <w:tmpl w:val="B948B8D2"/>
    <w:lvl w:ilvl="0" w:tplc="4FAA8D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CD3ABE"/>
    <w:multiLevelType w:val="hybridMultilevel"/>
    <w:tmpl w:val="9008F7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8B6EAB"/>
    <w:multiLevelType w:val="hybridMultilevel"/>
    <w:tmpl w:val="00FC3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F12AEA"/>
    <w:multiLevelType w:val="hybridMultilevel"/>
    <w:tmpl w:val="24F40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736612"/>
    <w:multiLevelType w:val="hybridMultilevel"/>
    <w:tmpl w:val="DCE8309A"/>
    <w:lvl w:ilvl="0" w:tplc="2DB4D4B6">
      <w:start w:val="1"/>
      <w:numFmt w:val="decimal"/>
      <w:lvlText w:val="%1.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5">
    <w:nsid w:val="61302E04"/>
    <w:multiLevelType w:val="multilevel"/>
    <w:tmpl w:val="0419001F"/>
    <w:lvl w:ilvl="0">
      <w:start w:val="1"/>
      <w:numFmt w:val="decimal"/>
      <w:lvlText w:val="%1."/>
      <w:lvlJc w:val="left"/>
      <w:pPr>
        <w:ind w:left="4188" w:hanging="360"/>
      </w:pPr>
    </w:lvl>
    <w:lvl w:ilvl="1">
      <w:start w:val="1"/>
      <w:numFmt w:val="decimal"/>
      <w:lvlText w:val="%1.%2."/>
      <w:lvlJc w:val="left"/>
      <w:pPr>
        <w:ind w:left="4970" w:hanging="432"/>
      </w:pPr>
    </w:lvl>
    <w:lvl w:ilvl="2">
      <w:start w:val="1"/>
      <w:numFmt w:val="decimal"/>
      <w:lvlText w:val="%1.%2.%3."/>
      <w:lvlJc w:val="left"/>
      <w:pPr>
        <w:ind w:left="5052" w:hanging="504"/>
      </w:pPr>
    </w:lvl>
    <w:lvl w:ilvl="3">
      <w:start w:val="1"/>
      <w:numFmt w:val="decimal"/>
      <w:lvlText w:val="%1.%2.%3.%4."/>
      <w:lvlJc w:val="left"/>
      <w:pPr>
        <w:ind w:left="5556" w:hanging="648"/>
      </w:pPr>
    </w:lvl>
    <w:lvl w:ilvl="4">
      <w:start w:val="1"/>
      <w:numFmt w:val="decimal"/>
      <w:lvlText w:val="%1.%2.%3.%4.%5."/>
      <w:lvlJc w:val="left"/>
      <w:pPr>
        <w:ind w:left="6060" w:hanging="792"/>
      </w:pPr>
    </w:lvl>
    <w:lvl w:ilvl="5">
      <w:start w:val="1"/>
      <w:numFmt w:val="decimal"/>
      <w:lvlText w:val="%1.%2.%3.%4.%5.%6."/>
      <w:lvlJc w:val="left"/>
      <w:pPr>
        <w:ind w:left="6564" w:hanging="936"/>
      </w:pPr>
    </w:lvl>
    <w:lvl w:ilvl="6">
      <w:start w:val="1"/>
      <w:numFmt w:val="decimal"/>
      <w:lvlText w:val="%1.%2.%3.%4.%5.%6.%7."/>
      <w:lvlJc w:val="left"/>
      <w:pPr>
        <w:ind w:left="7068" w:hanging="1080"/>
      </w:pPr>
    </w:lvl>
    <w:lvl w:ilvl="7">
      <w:start w:val="1"/>
      <w:numFmt w:val="decimal"/>
      <w:lvlText w:val="%1.%2.%3.%4.%5.%6.%7.%8."/>
      <w:lvlJc w:val="left"/>
      <w:pPr>
        <w:ind w:left="7572" w:hanging="1224"/>
      </w:pPr>
    </w:lvl>
    <w:lvl w:ilvl="8">
      <w:start w:val="1"/>
      <w:numFmt w:val="decimal"/>
      <w:lvlText w:val="%1.%2.%3.%4.%5.%6.%7.%8.%9."/>
      <w:lvlJc w:val="left"/>
      <w:pPr>
        <w:ind w:left="8148" w:hanging="1440"/>
      </w:pPr>
    </w:lvl>
  </w:abstractNum>
  <w:abstractNum w:abstractNumId="6">
    <w:nsid w:val="748D0B31"/>
    <w:multiLevelType w:val="hybridMultilevel"/>
    <w:tmpl w:val="A28C648A"/>
    <w:lvl w:ilvl="0" w:tplc="BDFC16CA">
      <w:start w:val="1"/>
      <w:numFmt w:val="decimal"/>
      <w:lvlText w:val="%1)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7">
    <w:nsid w:val="78FE0193"/>
    <w:multiLevelType w:val="hybridMultilevel"/>
    <w:tmpl w:val="87D8E096"/>
    <w:lvl w:ilvl="0" w:tplc="812268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7"/>
  </w:num>
  <w:num w:numId="5">
    <w:abstractNumId w:val="2"/>
  </w:num>
  <w:num w:numId="6">
    <w:abstractNumId w:val="5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hideSpellingErrors/>
  <w:hideGrammaticalError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0A4"/>
    <w:rsid w:val="00001441"/>
    <w:rsid w:val="00006B4C"/>
    <w:rsid w:val="00062F50"/>
    <w:rsid w:val="0006649A"/>
    <w:rsid w:val="000666BB"/>
    <w:rsid w:val="000955DF"/>
    <w:rsid w:val="00095B2D"/>
    <w:rsid w:val="000A09FD"/>
    <w:rsid w:val="000A1098"/>
    <w:rsid w:val="000B2881"/>
    <w:rsid w:val="000C1C4B"/>
    <w:rsid w:val="000C72C4"/>
    <w:rsid w:val="00105DA3"/>
    <w:rsid w:val="00122EAC"/>
    <w:rsid w:val="0013153E"/>
    <w:rsid w:val="00176381"/>
    <w:rsid w:val="00185FF3"/>
    <w:rsid w:val="001923CE"/>
    <w:rsid w:val="00197D86"/>
    <w:rsid w:val="001B2248"/>
    <w:rsid w:val="001B4521"/>
    <w:rsid w:val="001E21B7"/>
    <w:rsid w:val="001F4A07"/>
    <w:rsid w:val="00230F7B"/>
    <w:rsid w:val="00231953"/>
    <w:rsid w:val="0024126F"/>
    <w:rsid w:val="00246599"/>
    <w:rsid w:val="002474EA"/>
    <w:rsid w:val="002526B3"/>
    <w:rsid w:val="00267685"/>
    <w:rsid w:val="00272938"/>
    <w:rsid w:val="00274845"/>
    <w:rsid w:val="002912D5"/>
    <w:rsid w:val="002A417A"/>
    <w:rsid w:val="002B625A"/>
    <w:rsid w:val="002B6ECA"/>
    <w:rsid w:val="002E7892"/>
    <w:rsid w:val="00346FAB"/>
    <w:rsid w:val="003521F0"/>
    <w:rsid w:val="0035441C"/>
    <w:rsid w:val="00357C0C"/>
    <w:rsid w:val="00370445"/>
    <w:rsid w:val="0038070A"/>
    <w:rsid w:val="003861D0"/>
    <w:rsid w:val="00396C15"/>
    <w:rsid w:val="003A4D06"/>
    <w:rsid w:val="003C2FB7"/>
    <w:rsid w:val="003C492C"/>
    <w:rsid w:val="003E510D"/>
    <w:rsid w:val="0040522D"/>
    <w:rsid w:val="00406558"/>
    <w:rsid w:val="004253FC"/>
    <w:rsid w:val="00431F89"/>
    <w:rsid w:val="004759CC"/>
    <w:rsid w:val="00476D36"/>
    <w:rsid w:val="00493D24"/>
    <w:rsid w:val="00493F97"/>
    <w:rsid w:val="00495E7E"/>
    <w:rsid w:val="004C330C"/>
    <w:rsid w:val="004F51A9"/>
    <w:rsid w:val="0050074B"/>
    <w:rsid w:val="005055E2"/>
    <w:rsid w:val="00505707"/>
    <w:rsid w:val="00506633"/>
    <w:rsid w:val="00510CA2"/>
    <w:rsid w:val="005232AF"/>
    <w:rsid w:val="005264FF"/>
    <w:rsid w:val="005316A9"/>
    <w:rsid w:val="005434AD"/>
    <w:rsid w:val="00555151"/>
    <w:rsid w:val="00555906"/>
    <w:rsid w:val="00563C02"/>
    <w:rsid w:val="0057315B"/>
    <w:rsid w:val="00583597"/>
    <w:rsid w:val="005867D9"/>
    <w:rsid w:val="00590BEC"/>
    <w:rsid w:val="00590FBC"/>
    <w:rsid w:val="0059546B"/>
    <w:rsid w:val="005A0502"/>
    <w:rsid w:val="005D0458"/>
    <w:rsid w:val="005D581D"/>
    <w:rsid w:val="00604DF6"/>
    <w:rsid w:val="00626018"/>
    <w:rsid w:val="0063101E"/>
    <w:rsid w:val="00632342"/>
    <w:rsid w:val="006348FD"/>
    <w:rsid w:val="0065253E"/>
    <w:rsid w:val="0065353D"/>
    <w:rsid w:val="00656058"/>
    <w:rsid w:val="00662EC8"/>
    <w:rsid w:val="00667D8B"/>
    <w:rsid w:val="00693DB6"/>
    <w:rsid w:val="006A645C"/>
    <w:rsid w:val="006B17D2"/>
    <w:rsid w:val="006D0B3D"/>
    <w:rsid w:val="00713F1D"/>
    <w:rsid w:val="00726253"/>
    <w:rsid w:val="00733152"/>
    <w:rsid w:val="0073530C"/>
    <w:rsid w:val="00735F73"/>
    <w:rsid w:val="007471FD"/>
    <w:rsid w:val="00780C6F"/>
    <w:rsid w:val="007A30A4"/>
    <w:rsid w:val="007A65D5"/>
    <w:rsid w:val="007D1621"/>
    <w:rsid w:val="007D2525"/>
    <w:rsid w:val="007D3A0B"/>
    <w:rsid w:val="007D7766"/>
    <w:rsid w:val="007F7806"/>
    <w:rsid w:val="008044B4"/>
    <w:rsid w:val="008128E2"/>
    <w:rsid w:val="00842CCA"/>
    <w:rsid w:val="008456B3"/>
    <w:rsid w:val="00846CDA"/>
    <w:rsid w:val="00856211"/>
    <w:rsid w:val="00856D76"/>
    <w:rsid w:val="008572E8"/>
    <w:rsid w:val="00861CF4"/>
    <w:rsid w:val="00863182"/>
    <w:rsid w:val="00890704"/>
    <w:rsid w:val="008943A5"/>
    <w:rsid w:val="008A0F90"/>
    <w:rsid w:val="008C2489"/>
    <w:rsid w:val="008D2583"/>
    <w:rsid w:val="008F32F0"/>
    <w:rsid w:val="009052E2"/>
    <w:rsid w:val="00927075"/>
    <w:rsid w:val="0097743B"/>
    <w:rsid w:val="009806B3"/>
    <w:rsid w:val="00980CD9"/>
    <w:rsid w:val="009A370D"/>
    <w:rsid w:val="009A7FFD"/>
    <w:rsid w:val="009C3327"/>
    <w:rsid w:val="009C74DB"/>
    <w:rsid w:val="009E1378"/>
    <w:rsid w:val="009F1F95"/>
    <w:rsid w:val="00A07063"/>
    <w:rsid w:val="00A07676"/>
    <w:rsid w:val="00A22117"/>
    <w:rsid w:val="00A32EB2"/>
    <w:rsid w:val="00A3737B"/>
    <w:rsid w:val="00A6685D"/>
    <w:rsid w:val="00A96BB3"/>
    <w:rsid w:val="00AB2C7E"/>
    <w:rsid w:val="00AB5F7B"/>
    <w:rsid w:val="00AF29F1"/>
    <w:rsid w:val="00AF5C7A"/>
    <w:rsid w:val="00B05F7D"/>
    <w:rsid w:val="00B1037F"/>
    <w:rsid w:val="00B1424C"/>
    <w:rsid w:val="00B17FCF"/>
    <w:rsid w:val="00B17FDF"/>
    <w:rsid w:val="00B40CB3"/>
    <w:rsid w:val="00B42FB7"/>
    <w:rsid w:val="00B43552"/>
    <w:rsid w:val="00B55C2B"/>
    <w:rsid w:val="00B57A46"/>
    <w:rsid w:val="00B6131F"/>
    <w:rsid w:val="00B73DFF"/>
    <w:rsid w:val="00B80689"/>
    <w:rsid w:val="00B941E8"/>
    <w:rsid w:val="00BA0BFF"/>
    <w:rsid w:val="00BB2F88"/>
    <w:rsid w:val="00BD12DE"/>
    <w:rsid w:val="00C312BC"/>
    <w:rsid w:val="00C40528"/>
    <w:rsid w:val="00C47246"/>
    <w:rsid w:val="00C71114"/>
    <w:rsid w:val="00C86B26"/>
    <w:rsid w:val="00C92209"/>
    <w:rsid w:val="00CA04E1"/>
    <w:rsid w:val="00CA521F"/>
    <w:rsid w:val="00CA66BB"/>
    <w:rsid w:val="00CB3AAF"/>
    <w:rsid w:val="00CB563D"/>
    <w:rsid w:val="00CB56E6"/>
    <w:rsid w:val="00CC3C23"/>
    <w:rsid w:val="00CD1269"/>
    <w:rsid w:val="00D037A4"/>
    <w:rsid w:val="00D05FB1"/>
    <w:rsid w:val="00D12D6B"/>
    <w:rsid w:val="00D13206"/>
    <w:rsid w:val="00D23A41"/>
    <w:rsid w:val="00D93623"/>
    <w:rsid w:val="00D942B3"/>
    <w:rsid w:val="00DB2FA2"/>
    <w:rsid w:val="00DC5BC5"/>
    <w:rsid w:val="00DD36CD"/>
    <w:rsid w:val="00DD439B"/>
    <w:rsid w:val="00DD45ED"/>
    <w:rsid w:val="00DE79C8"/>
    <w:rsid w:val="00DE7E6C"/>
    <w:rsid w:val="00E146EE"/>
    <w:rsid w:val="00E70143"/>
    <w:rsid w:val="00E740D0"/>
    <w:rsid w:val="00E76C49"/>
    <w:rsid w:val="00E77B48"/>
    <w:rsid w:val="00E8149E"/>
    <w:rsid w:val="00EC13D3"/>
    <w:rsid w:val="00EC1C54"/>
    <w:rsid w:val="00EC7003"/>
    <w:rsid w:val="00ED53A0"/>
    <w:rsid w:val="00ED72F0"/>
    <w:rsid w:val="00EF3F1E"/>
    <w:rsid w:val="00F21AAF"/>
    <w:rsid w:val="00F228F6"/>
    <w:rsid w:val="00F530B1"/>
    <w:rsid w:val="00F56115"/>
    <w:rsid w:val="00F6268F"/>
    <w:rsid w:val="00F715A7"/>
    <w:rsid w:val="00FD1F5F"/>
    <w:rsid w:val="00FE3177"/>
    <w:rsid w:val="00FE40C0"/>
    <w:rsid w:val="00FE4E0B"/>
    <w:rsid w:val="00FF38EC"/>
    <w:rsid w:val="00FF3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1,Основной текст Знак Знак, Знак13 Знак Знак, Знак13 Знак1"/>
    <w:basedOn w:val="a"/>
    <w:link w:val="a4"/>
    <w:rsid w:val="007A30A4"/>
    <w:pPr>
      <w:jc w:val="both"/>
    </w:pPr>
    <w:rPr>
      <w:sz w:val="28"/>
      <w:szCs w:val="20"/>
    </w:rPr>
  </w:style>
  <w:style w:type="character" w:customStyle="1" w:styleId="a4">
    <w:name w:val="Основной текст Знак"/>
    <w:aliases w:val="Основной текст Знак1 Знак,Основной текст Знак Знак Знак, Знак13 Знак Знак Знак, Знак13 Знак1 Знак"/>
    <w:basedOn w:val="a0"/>
    <w:link w:val="a3"/>
    <w:rsid w:val="007A30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aliases w:val="Основной текст с отступом Знак1 Знак,Основной текст 1 Знак1 Знак,Нумерованный список !! Знак1 Знак,Надин стиль Знак1 Знак,Основной текст с отступом Знак Знак Знак,Основной текст 1 Знак Знак Знак"/>
    <w:basedOn w:val="a"/>
    <w:link w:val="1"/>
    <w:rsid w:val="007A30A4"/>
    <w:pPr>
      <w:ind w:firstLine="709"/>
      <w:jc w:val="both"/>
    </w:pPr>
    <w:rPr>
      <w:sz w:val="28"/>
      <w:szCs w:val="20"/>
      <w:lang w:val="en-US"/>
    </w:rPr>
  </w:style>
  <w:style w:type="character" w:customStyle="1" w:styleId="a6">
    <w:name w:val="Основной текст с отступом Знак"/>
    <w:basedOn w:val="a0"/>
    <w:uiPriority w:val="99"/>
    <w:semiHidden/>
    <w:rsid w:val="007A30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aliases w:val="Основной текст с отступом Знак1 Знак Знак,Основной текст 1 Знак1 Знак Знак,Нумерованный список !! Знак1 Знак Знак,Надин стиль Знак1 Знак Знак,Основной текст с отступом Знак Знак Знак Знак"/>
    <w:link w:val="a5"/>
    <w:locked/>
    <w:rsid w:val="007A30A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7">
    <w:name w:val="ÎñíîâíîéÍåðàçðûâ"/>
    <w:basedOn w:val="a3"/>
    <w:next w:val="a3"/>
    <w:rsid w:val="007A30A4"/>
    <w:pPr>
      <w:keepNext/>
      <w:overflowPunct w:val="0"/>
      <w:autoSpaceDE w:val="0"/>
      <w:autoSpaceDN w:val="0"/>
      <w:adjustRightInd w:val="0"/>
      <w:spacing w:after="200"/>
      <w:textAlignment w:val="baseline"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7A30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30A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unhideWhenUsed/>
    <w:rsid w:val="00C92209"/>
    <w:rPr>
      <w:color w:val="0000FF"/>
      <w:u w:val="single"/>
    </w:rPr>
  </w:style>
  <w:style w:type="table" w:styleId="ab">
    <w:name w:val="Table Grid"/>
    <w:basedOn w:val="a1"/>
    <w:uiPriority w:val="59"/>
    <w:rsid w:val="00AF29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2526B3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A32EB2"/>
    <w:pPr>
      <w:ind w:left="720"/>
      <w:contextualSpacing/>
    </w:pPr>
  </w:style>
  <w:style w:type="character" w:customStyle="1" w:styleId="ad">
    <w:name w:val="Отдел Знак"/>
    <w:basedOn w:val="a0"/>
    <w:link w:val="ae"/>
    <w:locked/>
    <w:rsid w:val="0040522D"/>
    <w:rPr>
      <w:b/>
      <w:bCs/>
      <w:i/>
      <w:iCs/>
    </w:rPr>
  </w:style>
  <w:style w:type="paragraph" w:customStyle="1" w:styleId="ae">
    <w:name w:val="Отдел"/>
    <w:basedOn w:val="a"/>
    <w:link w:val="ad"/>
    <w:rsid w:val="0040522D"/>
    <w:pPr>
      <w:keepNext/>
      <w:keepLines/>
      <w:pBdr>
        <w:bottom w:val="single" w:sz="8" w:space="2" w:color="auto"/>
      </w:pBdr>
      <w:tabs>
        <w:tab w:val="left" w:pos="748"/>
        <w:tab w:val="left" w:pos="4680"/>
        <w:tab w:val="left" w:pos="5640"/>
      </w:tabs>
      <w:autoSpaceDE w:val="0"/>
      <w:autoSpaceDN w:val="0"/>
      <w:adjustRightInd w:val="0"/>
      <w:spacing w:before="120"/>
      <w:outlineLvl w:val="0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js-extracted-address">
    <w:name w:val="js-extracted-address"/>
    <w:basedOn w:val="a0"/>
    <w:rsid w:val="0040522D"/>
  </w:style>
  <w:style w:type="paragraph" w:customStyle="1" w:styleId="ConsNormal">
    <w:name w:val="ConsNormal"/>
    <w:rsid w:val="002B625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rmal (Web)"/>
    <w:basedOn w:val="a"/>
    <w:uiPriority w:val="99"/>
    <w:semiHidden/>
    <w:unhideWhenUsed/>
    <w:rsid w:val="00C47246"/>
    <w:pPr>
      <w:spacing w:before="100" w:beforeAutospacing="1" w:after="11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1,Основной текст Знак Знак, Знак13 Знак Знак, Знак13 Знак1"/>
    <w:basedOn w:val="a"/>
    <w:link w:val="a4"/>
    <w:rsid w:val="007A30A4"/>
    <w:pPr>
      <w:jc w:val="both"/>
    </w:pPr>
    <w:rPr>
      <w:sz w:val="28"/>
      <w:szCs w:val="20"/>
    </w:rPr>
  </w:style>
  <w:style w:type="character" w:customStyle="1" w:styleId="a4">
    <w:name w:val="Основной текст Знак"/>
    <w:aliases w:val="Основной текст Знак1 Знак,Основной текст Знак Знак Знак, Знак13 Знак Знак Знак, Знак13 Знак1 Знак"/>
    <w:basedOn w:val="a0"/>
    <w:link w:val="a3"/>
    <w:rsid w:val="007A30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aliases w:val="Основной текст с отступом Знак1 Знак,Основной текст 1 Знак1 Знак,Нумерованный список !! Знак1 Знак,Надин стиль Знак1 Знак,Основной текст с отступом Знак Знак Знак,Основной текст 1 Знак Знак Знак"/>
    <w:basedOn w:val="a"/>
    <w:link w:val="1"/>
    <w:rsid w:val="007A30A4"/>
    <w:pPr>
      <w:ind w:firstLine="709"/>
      <w:jc w:val="both"/>
    </w:pPr>
    <w:rPr>
      <w:sz w:val="28"/>
      <w:szCs w:val="20"/>
      <w:lang w:val="en-US"/>
    </w:rPr>
  </w:style>
  <w:style w:type="character" w:customStyle="1" w:styleId="a6">
    <w:name w:val="Основной текст с отступом Знак"/>
    <w:basedOn w:val="a0"/>
    <w:uiPriority w:val="99"/>
    <w:semiHidden/>
    <w:rsid w:val="007A30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aliases w:val="Основной текст с отступом Знак1 Знак Знак,Основной текст 1 Знак1 Знак Знак,Нумерованный список !! Знак1 Знак Знак,Надин стиль Знак1 Знак Знак,Основной текст с отступом Знак Знак Знак Знак"/>
    <w:link w:val="a5"/>
    <w:locked/>
    <w:rsid w:val="007A30A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7">
    <w:name w:val="ÎñíîâíîéÍåðàçðûâ"/>
    <w:basedOn w:val="a3"/>
    <w:next w:val="a3"/>
    <w:rsid w:val="007A30A4"/>
    <w:pPr>
      <w:keepNext/>
      <w:overflowPunct w:val="0"/>
      <w:autoSpaceDE w:val="0"/>
      <w:autoSpaceDN w:val="0"/>
      <w:adjustRightInd w:val="0"/>
      <w:spacing w:after="200"/>
      <w:textAlignment w:val="baseline"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7A30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30A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unhideWhenUsed/>
    <w:rsid w:val="00C92209"/>
    <w:rPr>
      <w:color w:val="0000FF"/>
      <w:u w:val="single"/>
    </w:rPr>
  </w:style>
  <w:style w:type="table" w:styleId="ab">
    <w:name w:val="Table Grid"/>
    <w:basedOn w:val="a1"/>
    <w:uiPriority w:val="59"/>
    <w:rsid w:val="00AF29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2526B3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A32EB2"/>
    <w:pPr>
      <w:ind w:left="720"/>
      <w:contextualSpacing/>
    </w:pPr>
  </w:style>
  <w:style w:type="character" w:customStyle="1" w:styleId="ad">
    <w:name w:val="Отдел Знак"/>
    <w:basedOn w:val="a0"/>
    <w:link w:val="ae"/>
    <w:locked/>
    <w:rsid w:val="0040522D"/>
    <w:rPr>
      <w:b/>
      <w:bCs/>
      <w:i/>
      <w:iCs/>
    </w:rPr>
  </w:style>
  <w:style w:type="paragraph" w:customStyle="1" w:styleId="ae">
    <w:name w:val="Отдел"/>
    <w:basedOn w:val="a"/>
    <w:link w:val="ad"/>
    <w:rsid w:val="0040522D"/>
    <w:pPr>
      <w:keepNext/>
      <w:keepLines/>
      <w:pBdr>
        <w:bottom w:val="single" w:sz="8" w:space="2" w:color="auto"/>
      </w:pBdr>
      <w:tabs>
        <w:tab w:val="left" w:pos="748"/>
        <w:tab w:val="left" w:pos="4680"/>
        <w:tab w:val="left" w:pos="5640"/>
      </w:tabs>
      <w:autoSpaceDE w:val="0"/>
      <w:autoSpaceDN w:val="0"/>
      <w:adjustRightInd w:val="0"/>
      <w:spacing w:before="120"/>
      <w:outlineLvl w:val="0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js-extracted-address">
    <w:name w:val="js-extracted-address"/>
    <w:basedOn w:val="a0"/>
    <w:rsid w:val="0040522D"/>
  </w:style>
  <w:style w:type="paragraph" w:customStyle="1" w:styleId="ConsNormal">
    <w:name w:val="ConsNormal"/>
    <w:rsid w:val="002B625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rmal (Web)"/>
    <w:basedOn w:val="a"/>
    <w:uiPriority w:val="99"/>
    <w:semiHidden/>
    <w:unhideWhenUsed/>
    <w:rsid w:val="00C47246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1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dvijimost@ore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rosreestr.ru/wps/portal/p/cc_ib_portal_services/cc_ib_ais_fdgko/!ut/p/z1/04_Sj9CPykssy0xPLMnMz0vMAfIjo8zi3QNNXA2dTQy93UOdzAwcPQO8nMI8nQ0MDMz1w9EUBBqaAxU4ehsaG7obGPgb6keRph9DAUi_AQ7gaADUH4VmBaoLnI0IKAA5kZAlBbmhEQaZnooANTW-bQ!!/p0/IZ7_GQ4E1C41KGUB60AIPJBVIC0080=CZ6_GQ4E1C41KGUB60AIPJBVIC0007=MEcontroller!null==/?restoreSessionState=true&amp;action=viewProcedure&amp;id=8341&amp;showRep=tru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orelbt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B163A1-1427-48A4-AF52-9C857B349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1764</Words>
  <Characters>10060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Gr-7-1</dc:creator>
  <cp:lastModifiedBy>gko-8</cp:lastModifiedBy>
  <cp:revision>13</cp:revision>
  <cp:lastPrinted>2019-12-03T05:33:00Z</cp:lastPrinted>
  <dcterms:created xsi:type="dcterms:W3CDTF">2019-12-02T12:18:00Z</dcterms:created>
  <dcterms:modified xsi:type="dcterms:W3CDTF">2021-01-18T13:05:00Z</dcterms:modified>
</cp:coreProperties>
</file>