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602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23545A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FC7E77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579EC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3545A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A32A74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6B458B" w:rsidRPr="006B458B">
        <w:rPr>
          <w:b/>
          <w:bCs/>
          <w:color w:val="000000"/>
        </w:rPr>
        <w:t>57:25:</w:t>
      </w:r>
      <w:r w:rsidR="00A32A74">
        <w:rPr>
          <w:b/>
          <w:bCs/>
          <w:color w:val="000000"/>
        </w:rPr>
        <w:t>0020705:</w:t>
      </w:r>
      <w:r w:rsidR="009579EC">
        <w:rPr>
          <w:b/>
          <w:bCs/>
          <w:color w:val="000000"/>
        </w:rPr>
        <w:t>770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579EC" w:rsidP="002A417A">
            <w:pPr>
              <w:rPr>
                <w:color w:val="000000"/>
                <w:sz w:val="20"/>
              </w:rPr>
            </w:pPr>
            <w:r w:rsidRPr="009579EC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> </w:t>
            </w:r>
            <w:r w:rsidRPr="009579EC">
              <w:rPr>
                <w:color w:val="000000"/>
                <w:sz w:val="20"/>
              </w:rPr>
              <w:t>689</w:t>
            </w:r>
            <w:r>
              <w:rPr>
                <w:color w:val="000000"/>
                <w:sz w:val="20"/>
              </w:rPr>
              <w:t xml:space="preserve"> </w:t>
            </w:r>
            <w:r w:rsidRPr="009579EC">
              <w:rPr>
                <w:color w:val="000000"/>
                <w:sz w:val="20"/>
              </w:rPr>
              <w:t>390,89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</w:t>
            </w:r>
            <w:bookmarkStart w:id="0" w:name="_GoBack"/>
            <w:bookmarkEnd w:id="0"/>
            <w:r w:rsidRPr="006B1CAF">
              <w:rPr>
                <w:sz w:val="20"/>
              </w:rPr>
              <w:t>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3545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23545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5356C8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9579EC" w:rsidP="00E7553F">
            <w:pPr>
              <w:rPr>
                <w:color w:val="000000"/>
                <w:sz w:val="20"/>
                <w:szCs w:val="20"/>
              </w:rPr>
            </w:pPr>
            <w:r w:rsidRPr="009579EC">
              <w:rPr>
                <w:bCs/>
                <w:color w:val="000000"/>
                <w:sz w:val="20"/>
                <w:szCs w:val="20"/>
              </w:rPr>
              <w:t>57:25:0020705:770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9579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Орел, </w:t>
            </w:r>
            <w:r w:rsidR="00B44CDF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B44CD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="00B44CDF">
              <w:rPr>
                <w:color w:val="000000"/>
                <w:sz w:val="20"/>
                <w:szCs w:val="20"/>
              </w:rPr>
              <w:t xml:space="preserve">, д. 287, пом. </w:t>
            </w:r>
            <w:r w:rsidR="009579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894B6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877327">
              <w:rPr>
                <w:sz w:val="20"/>
                <w:szCs w:val="20"/>
              </w:rPr>
              <w:t>. Р</w:t>
            </w:r>
            <w:r w:rsidR="00877327" w:rsidRPr="00877327">
              <w:rPr>
                <w:sz w:val="20"/>
                <w:szCs w:val="20"/>
              </w:rPr>
              <w:t xml:space="preserve">асположение вдоль основной транспортной магистрали, охватывающей все маршруты общественного транспорта, остановки общественного транспорта – в непосредственной близости, пешеходное движение – </w:t>
            </w:r>
            <w:r w:rsidR="00877327">
              <w:rPr>
                <w:sz w:val="20"/>
                <w:szCs w:val="20"/>
              </w:rPr>
              <w:t>средней активности</w:t>
            </w:r>
            <w:r w:rsidR="00877327" w:rsidRPr="00877327">
              <w:rPr>
                <w:sz w:val="20"/>
                <w:szCs w:val="20"/>
              </w:rPr>
              <w:t>.</w:t>
            </w:r>
            <w:r w:rsidR="006C57E6">
              <w:rPr>
                <w:sz w:val="20"/>
                <w:szCs w:val="20"/>
              </w:rPr>
              <w:t xml:space="preserve"> Ближайшее окружение – объекты торгового и производственного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579EC" w:rsidP="002A417A">
            <w:pPr>
              <w:rPr>
                <w:color w:val="000000"/>
                <w:sz w:val="20"/>
                <w:szCs w:val="20"/>
              </w:rPr>
            </w:pPr>
            <w:r w:rsidRPr="009579EC">
              <w:rPr>
                <w:color w:val="000000"/>
                <w:sz w:val="20"/>
                <w:szCs w:val="20"/>
              </w:rPr>
              <w:t>9306,5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579EC" w:rsidP="005E6EC1">
            <w:pPr>
              <w:rPr>
                <w:color w:val="000000"/>
                <w:sz w:val="20"/>
                <w:szCs w:val="20"/>
              </w:rPr>
            </w:pPr>
            <w:r w:rsidRPr="009579EC">
              <w:rPr>
                <w:color w:val="000000"/>
                <w:sz w:val="20"/>
                <w:szCs w:val="20"/>
              </w:rPr>
              <w:t>Встроенное помещение Торгово-производственного комплекса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957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 w:rsidR="009579EC">
              <w:rPr>
                <w:color w:val="000000"/>
                <w:sz w:val="20"/>
                <w:szCs w:val="20"/>
              </w:rPr>
              <w:t>–</w:t>
            </w:r>
            <w:r w:rsidR="00824014">
              <w:rPr>
                <w:color w:val="000000"/>
                <w:sz w:val="20"/>
                <w:szCs w:val="20"/>
              </w:rPr>
              <w:t xml:space="preserve"> </w:t>
            </w:r>
            <w:r w:rsidR="009579EC">
              <w:rPr>
                <w:color w:val="000000"/>
                <w:sz w:val="20"/>
                <w:szCs w:val="20"/>
              </w:rPr>
              <w:t>1,2,3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94B6C" w:rsidRDefault="00894B6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FF6331" w:rsidP="00FF633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Коммерческая </w:t>
            </w:r>
            <w:r w:rsidR="00DA46EA">
              <w:rPr>
                <w:sz w:val="20"/>
              </w:rPr>
              <w:t xml:space="preserve">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торгово-офисные объекты, а также многофункциональные комплексы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FF6331" w:rsidP="00206021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FF6331">
              <w:rPr>
                <w:sz w:val="20"/>
              </w:rPr>
              <w:t xml:space="preserve">Рынок коммерческой недвижимости </w:t>
            </w:r>
            <w:r w:rsidR="00206021">
              <w:rPr>
                <w:sz w:val="20"/>
              </w:rPr>
              <w:t>достаточно</w:t>
            </w:r>
            <w:r w:rsidRPr="00FF6331">
              <w:rPr>
                <w:sz w:val="20"/>
              </w:rPr>
              <w:t xml:space="preserve"> разнообразный: офисная недвижимость; торговая недвижимость; рынок складских и производственных помещений; гостиницы и прочие.</w:t>
            </w:r>
            <w:r>
              <w:t xml:space="preserve"> </w:t>
            </w:r>
            <w:r w:rsidR="00206021">
              <w:rPr>
                <w:sz w:val="20"/>
              </w:rPr>
              <w:t>Н</w:t>
            </w:r>
            <w:r w:rsidRPr="00FF6331">
              <w:rPr>
                <w:sz w:val="20"/>
              </w:rPr>
              <w:t>аиболее привлекательными проектами, с коммерческой</w:t>
            </w:r>
            <w:r>
              <w:rPr>
                <w:sz w:val="20"/>
              </w:rPr>
              <w:t xml:space="preserve"> точки зрения, являются объекты </w:t>
            </w:r>
            <w:r w:rsidRPr="00FF6331">
              <w:rPr>
                <w:sz w:val="20"/>
              </w:rPr>
              <w:t>недвижимости многофункционального назначения</w:t>
            </w:r>
            <w:r w:rsidR="009567D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FF6331">
              <w:rPr>
                <w:sz w:val="20"/>
                <w:szCs w:val="20"/>
              </w:rPr>
              <w:t>редложение помещений под офисы и торговлю достаточно большое, значительно труднее найти</w:t>
            </w:r>
            <w:r w:rsidR="00206021">
              <w:rPr>
                <w:sz w:val="20"/>
                <w:szCs w:val="20"/>
              </w:rPr>
              <w:t xml:space="preserve"> для производства или под склад</w:t>
            </w:r>
            <w:r w:rsidRPr="00FF6331">
              <w:rPr>
                <w:sz w:val="20"/>
                <w:szCs w:val="20"/>
              </w:rPr>
              <w:t xml:space="preserve">. </w:t>
            </w:r>
            <w:r w:rsidR="009567DE">
              <w:rPr>
                <w:sz w:val="20"/>
                <w:szCs w:val="20"/>
              </w:rPr>
              <w:t>Полная характеристика данного сегмента ры</w:t>
            </w:r>
            <w:r>
              <w:rPr>
                <w:sz w:val="20"/>
                <w:szCs w:val="20"/>
              </w:rPr>
              <w:t>нка представлена в п. 4.3.10.2.2</w:t>
            </w:r>
            <w:r w:rsidR="009567DE">
              <w:rPr>
                <w:sz w:val="20"/>
                <w:szCs w:val="20"/>
              </w:rPr>
              <w:t xml:space="preserve">  </w:t>
            </w:r>
            <w:r w:rsidR="009567DE" w:rsidRPr="009567DE">
              <w:rPr>
                <w:sz w:val="20"/>
              </w:rPr>
              <w:t>Отчета об итогах государственной кадастровой оценки Том 1</w:t>
            </w:r>
            <w:r w:rsidR="009567DE" w:rsidRPr="009567DE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166-170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5356C8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5356C8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B001D1" w:rsidP="007C4B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  <w:r w:rsidR="006053FF">
              <w:rPr>
                <w:color w:val="000000"/>
                <w:sz w:val="20"/>
                <w:szCs w:val="20"/>
              </w:rPr>
              <w:t xml:space="preserve"> (</w:t>
            </w:r>
            <w:r w:rsidR="007C4BCF">
              <w:rPr>
                <w:color w:val="000000"/>
                <w:sz w:val="20"/>
                <w:szCs w:val="20"/>
              </w:rPr>
              <w:t>кирпичные</w:t>
            </w:r>
            <w:r w:rsidR="007E4C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DC24D8">
              <w:rPr>
                <w:color w:val="000000"/>
                <w:sz w:val="20"/>
                <w:szCs w:val="20"/>
              </w:rPr>
              <w:t>Значения ЦФ для ОКС\ЦФ 7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7C4BCF">
              <w:rPr>
                <w:sz w:val="20"/>
                <w:szCs w:val="20"/>
              </w:rPr>
              <w:t>1.1.1.1.1</w:t>
            </w:r>
            <w:r w:rsidR="00CB680F" w:rsidRPr="007E4C30">
              <w:rPr>
                <w:sz w:val="20"/>
                <w:szCs w:val="20"/>
              </w:rPr>
              <w:t xml:space="preserve">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5356C8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330238" w:rsidRDefault="00B001D1" w:rsidP="00824014">
            <w:pPr>
              <w:jc w:val="both"/>
              <w:rPr>
                <w:color w:val="FF0000"/>
                <w:sz w:val="20"/>
                <w:szCs w:val="20"/>
              </w:rPr>
            </w:pPr>
            <w:r w:rsidRPr="00330238">
              <w:rPr>
                <w:sz w:val="20"/>
                <w:szCs w:val="20"/>
              </w:rPr>
              <w:t>Местоположение (</w:t>
            </w:r>
            <w:r w:rsidR="00146357" w:rsidRPr="00330238">
              <w:rPr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 w:rsidRPr="00330238">
              <w:rPr>
                <w:sz w:val="20"/>
                <w:szCs w:val="20"/>
              </w:rPr>
              <w:t>при выборе способа расчета</w:t>
            </w:r>
            <w:r w:rsidR="00C728AC" w:rsidRPr="00330238">
              <w:rPr>
                <w:sz w:val="20"/>
                <w:szCs w:val="20"/>
              </w:rPr>
              <w:t xml:space="preserve"> методом моделирования на основе </w:t>
            </w:r>
            <w:r w:rsidR="005B043F" w:rsidRPr="00330238">
              <w:rPr>
                <w:sz w:val="20"/>
                <w:szCs w:val="20"/>
              </w:rPr>
              <w:t>удельных показателей кадастровой стоимости (</w:t>
            </w:r>
            <w:r w:rsidR="00C728AC" w:rsidRPr="00330238">
              <w:rPr>
                <w:sz w:val="20"/>
                <w:szCs w:val="20"/>
              </w:rPr>
              <w:t>УПКС</w:t>
            </w:r>
            <w:r w:rsidR="005B043F" w:rsidRPr="00330238">
              <w:rPr>
                <w:sz w:val="20"/>
                <w:szCs w:val="20"/>
              </w:rPr>
              <w:t>)</w:t>
            </w:r>
            <w:r w:rsidR="00455D7D" w:rsidRPr="00330238">
              <w:rPr>
                <w:sz w:val="20"/>
                <w:szCs w:val="20"/>
              </w:rPr>
              <w:t>: по зданию, по кварталу, по населенному пункту</w:t>
            </w:r>
            <w:r w:rsidR="008453C6" w:rsidRPr="00330238">
              <w:rPr>
                <w:sz w:val="20"/>
                <w:szCs w:val="20"/>
              </w:rPr>
              <w:t xml:space="preserve"> и т.д.</w:t>
            </w:r>
            <w:r w:rsidRPr="00330238">
              <w:rPr>
                <w:sz w:val="20"/>
                <w:szCs w:val="20"/>
              </w:rPr>
              <w:t>)</w:t>
            </w:r>
            <w:r w:rsidR="005B043F" w:rsidRPr="00330238">
              <w:rPr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330238" w:rsidRDefault="00166A57" w:rsidP="00166A57">
            <w:pPr>
              <w:jc w:val="center"/>
              <w:rPr>
                <w:color w:val="FF0000"/>
                <w:sz w:val="20"/>
                <w:szCs w:val="20"/>
              </w:rPr>
            </w:pPr>
            <w:r w:rsidRPr="0001286A">
              <w:rPr>
                <w:sz w:val="20"/>
                <w:szCs w:val="20"/>
              </w:rPr>
              <w:t>С учетом наличия</w:t>
            </w:r>
            <w:r w:rsidR="007C4BCF" w:rsidRPr="0001286A">
              <w:rPr>
                <w:sz w:val="20"/>
                <w:szCs w:val="20"/>
              </w:rPr>
              <w:t xml:space="preserve"> </w:t>
            </w:r>
            <w:r w:rsidR="00A14F10" w:rsidRPr="0001286A">
              <w:rPr>
                <w:sz w:val="20"/>
                <w:szCs w:val="20"/>
              </w:rPr>
              <w:t xml:space="preserve">в Перечне Росреестра </w:t>
            </w:r>
            <w:r w:rsidR="007C4BCF" w:rsidRPr="0001286A">
              <w:rPr>
                <w:sz w:val="20"/>
                <w:szCs w:val="20"/>
              </w:rPr>
              <w:t xml:space="preserve">данных </w:t>
            </w:r>
            <w:r w:rsidR="00A14F10" w:rsidRPr="0001286A">
              <w:rPr>
                <w:sz w:val="20"/>
                <w:szCs w:val="20"/>
              </w:rPr>
              <w:t xml:space="preserve">о </w:t>
            </w:r>
            <w:r w:rsidR="00146357" w:rsidRPr="0001286A">
              <w:rPr>
                <w:sz w:val="20"/>
                <w:szCs w:val="20"/>
              </w:rPr>
              <w:t>родительско</w:t>
            </w:r>
            <w:r w:rsidR="00A14F10" w:rsidRPr="0001286A">
              <w:rPr>
                <w:sz w:val="20"/>
                <w:szCs w:val="20"/>
              </w:rPr>
              <w:t>м</w:t>
            </w:r>
            <w:r w:rsidR="00146357" w:rsidRPr="0001286A">
              <w:rPr>
                <w:sz w:val="20"/>
                <w:szCs w:val="20"/>
              </w:rPr>
              <w:t xml:space="preserve"> объект</w:t>
            </w:r>
            <w:r w:rsidR="00A14F10" w:rsidRPr="0001286A">
              <w:rPr>
                <w:sz w:val="20"/>
                <w:szCs w:val="20"/>
              </w:rPr>
              <w:t>е</w:t>
            </w:r>
            <w:r w:rsidR="00446FE3" w:rsidRPr="0001286A">
              <w:rPr>
                <w:sz w:val="20"/>
                <w:szCs w:val="20"/>
              </w:rPr>
              <w:t xml:space="preserve"> (кадастровом номере</w:t>
            </w:r>
            <w:r w:rsidR="00455D7D" w:rsidRPr="0001286A">
              <w:rPr>
                <w:sz w:val="20"/>
                <w:szCs w:val="20"/>
              </w:rPr>
              <w:t xml:space="preserve"> здания, в котором находится помещение)</w:t>
            </w:r>
            <w:r w:rsidRPr="0001286A">
              <w:rPr>
                <w:sz w:val="20"/>
                <w:szCs w:val="20"/>
              </w:rPr>
              <w:t>, местоположение определено до уровня родительского объекта.</w:t>
            </w:r>
            <w:r w:rsidR="007C4BCF" w:rsidRPr="000128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>Перечень ОН, подлеж.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>как наиболее точный с учетом имеющейся информации и особенностей определения 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681894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681894">
              <w:rPr>
                <w:color w:val="000000"/>
                <w:sz w:val="20"/>
                <w:szCs w:val="20"/>
              </w:rPr>
              <w:t>Является</w:t>
            </w:r>
            <w:r w:rsidR="00CE2ACD">
              <w:rPr>
                <w:color w:val="000000"/>
                <w:sz w:val="20"/>
                <w:szCs w:val="20"/>
              </w:rPr>
              <w:t xml:space="preserve"> </w:t>
            </w:r>
            <w:r w:rsidR="00CE2ACD">
              <w:rPr>
                <w:color w:val="000000"/>
                <w:sz w:val="20"/>
                <w:szCs w:val="20"/>
              </w:rPr>
              <w:lastRenderedPageBreak/>
              <w:t>основн</w:t>
            </w:r>
            <w:r w:rsidR="00681894">
              <w:rPr>
                <w:color w:val="000000"/>
                <w:sz w:val="20"/>
                <w:szCs w:val="20"/>
              </w:rPr>
              <w:t>ым</w:t>
            </w:r>
            <w:r w:rsidR="00CE2ACD">
              <w:rPr>
                <w:color w:val="000000"/>
                <w:sz w:val="20"/>
                <w:szCs w:val="20"/>
              </w:rPr>
              <w:t xml:space="preserve"> метод</w:t>
            </w:r>
            <w:r w:rsidR="00681894">
              <w:rPr>
                <w:color w:val="000000"/>
                <w:sz w:val="20"/>
                <w:szCs w:val="20"/>
              </w:rPr>
              <w:t>ом</w:t>
            </w:r>
            <w:r w:rsidR="00CE2ACD">
              <w:rPr>
                <w:color w:val="000000"/>
                <w:sz w:val="20"/>
                <w:szCs w:val="20"/>
              </w:rPr>
              <w:t xml:space="preserve"> </w:t>
            </w:r>
            <w:r w:rsidR="00F056F3">
              <w:rPr>
                <w:color w:val="000000"/>
                <w:sz w:val="20"/>
                <w:szCs w:val="20"/>
              </w:rPr>
              <w:t xml:space="preserve">расчета </w:t>
            </w:r>
            <w:r w:rsidR="00CE2ACD">
              <w:rPr>
                <w:color w:val="000000"/>
                <w:sz w:val="20"/>
                <w:szCs w:val="20"/>
              </w:rPr>
              <w:t xml:space="preserve">для встроенных нежилых помещений низкой ликвидности (площадью свыше 1000 </w:t>
            </w:r>
            <w:proofErr w:type="spellStart"/>
            <w:r w:rsidR="00CE2ACD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CE2ACD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CE2ACD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180813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C2C68">
              <w:rPr>
                <w:color w:val="000000"/>
                <w:sz w:val="20"/>
                <w:szCs w:val="20"/>
              </w:rPr>
              <w:t xml:space="preserve">Сегмент </w:t>
            </w:r>
            <w:r w:rsidR="00180813">
              <w:rPr>
                <w:color w:val="000000"/>
                <w:sz w:val="20"/>
                <w:szCs w:val="20"/>
              </w:rPr>
              <w:t>4</w:t>
            </w:r>
            <w:r w:rsidR="00122EAC" w:rsidRPr="00DC2C68">
              <w:rPr>
                <w:color w:val="000000"/>
                <w:sz w:val="20"/>
                <w:szCs w:val="20"/>
              </w:rPr>
              <w:t xml:space="preserve"> «</w:t>
            </w:r>
            <w:r w:rsidR="00DC2C68" w:rsidRPr="00DC2C68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C2C68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B4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F916B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F916B4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F916B4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F916B4">
              <w:rPr>
                <w:color w:val="000000"/>
                <w:sz w:val="20"/>
                <w:szCs w:val="20"/>
              </w:rPr>
              <w:t>403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F916B4">
              <w:rPr>
                <w:color w:val="000000"/>
                <w:sz w:val="20"/>
                <w:szCs w:val="20"/>
              </w:rPr>
              <w:t>Прочие многофункциональные торгово-сервисные комплексы, торгово-административные объекты, торгово-развлекательные объекты, за исключением отдельно стоящих зданий концертных залов, спортивно-концертных комплексов, кинотеатров, комплексов аттракционов</w:t>
            </w:r>
            <w:r w:rsidR="00C766C6">
              <w:rPr>
                <w:color w:val="000000"/>
                <w:sz w:val="20"/>
                <w:szCs w:val="20"/>
              </w:rPr>
              <w:t>, торгово-складские объекты, торговые базы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F309BB" w:rsidP="00F309B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</w:t>
            </w:r>
            <w:r w:rsidR="009D55BF" w:rsidRPr="00CB61E5">
              <w:rPr>
                <w:color w:val="000000"/>
                <w:sz w:val="20"/>
                <w:szCs w:val="20"/>
              </w:rPr>
              <w:t>руппировк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="009D55BF" w:rsidRPr="00CB61E5">
              <w:rPr>
                <w:color w:val="000000"/>
                <w:sz w:val="20"/>
                <w:szCs w:val="20"/>
              </w:rPr>
              <w:t xml:space="preserve"> производится </w:t>
            </w:r>
            <w:r>
              <w:rPr>
                <w:color w:val="000000"/>
                <w:sz w:val="20"/>
                <w:szCs w:val="20"/>
              </w:rPr>
              <w:t>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9D55BF" w:rsidP="00D626B8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</w:t>
            </w:r>
            <w:r w:rsidR="008A0687">
              <w:rPr>
                <w:color w:val="000000"/>
                <w:sz w:val="20"/>
                <w:szCs w:val="20"/>
              </w:rPr>
              <w:t xml:space="preserve">       </w:t>
            </w:r>
            <w:r w:rsidRPr="00C87930">
              <w:rPr>
                <w:color w:val="000000"/>
                <w:sz w:val="20"/>
                <w:szCs w:val="20"/>
              </w:rPr>
              <w:t xml:space="preserve">3. </w:t>
            </w:r>
            <w:r w:rsidRPr="0001286A">
              <w:rPr>
                <w:sz w:val="20"/>
                <w:szCs w:val="20"/>
              </w:rPr>
              <w:t xml:space="preserve">Определение </w:t>
            </w:r>
            <w:r w:rsidR="00E90194" w:rsidRPr="0001286A">
              <w:rPr>
                <w:sz w:val="20"/>
                <w:szCs w:val="20"/>
              </w:rPr>
              <w:t>расположения объекта недвижимости</w:t>
            </w:r>
            <w:r w:rsidR="003A0664" w:rsidRPr="0001286A">
              <w:rPr>
                <w:sz w:val="20"/>
                <w:szCs w:val="20"/>
              </w:rPr>
              <w:t xml:space="preserve"> (учитывая</w:t>
            </w:r>
            <w:r w:rsidR="00166A57" w:rsidRPr="0001286A">
              <w:rPr>
                <w:sz w:val="20"/>
                <w:szCs w:val="20"/>
              </w:rPr>
              <w:t xml:space="preserve"> </w:t>
            </w:r>
            <w:r w:rsidR="00330238" w:rsidRPr="0001286A">
              <w:rPr>
                <w:sz w:val="20"/>
                <w:szCs w:val="20"/>
              </w:rPr>
              <w:t>имеющ</w:t>
            </w:r>
            <w:r w:rsidR="003A0664" w:rsidRPr="0001286A">
              <w:rPr>
                <w:sz w:val="20"/>
                <w:szCs w:val="20"/>
              </w:rPr>
              <w:t>уюся</w:t>
            </w:r>
            <w:r w:rsidR="00330238" w:rsidRPr="0001286A">
              <w:rPr>
                <w:sz w:val="20"/>
                <w:szCs w:val="20"/>
              </w:rPr>
              <w:t xml:space="preserve"> информаци</w:t>
            </w:r>
            <w:r w:rsidR="003A0664" w:rsidRPr="0001286A">
              <w:rPr>
                <w:sz w:val="20"/>
                <w:szCs w:val="20"/>
              </w:rPr>
              <w:t>ю</w:t>
            </w:r>
            <w:r w:rsidR="00330238" w:rsidRPr="0001286A">
              <w:rPr>
                <w:sz w:val="20"/>
                <w:szCs w:val="20"/>
              </w:rPr>
              <w:t xml:space="preserve"> в Перечне Росреестра</w:t>
            </w:r>
            <w:r w:rsidR="003A0664" w:rsidRPr="0001286A">
              <w:rPr>
                <w:sz w:val="20"/>
                <w:szCs w:val="20"/>
              </w:rPr>
              <w:t>)</w:t>
            </w:r>
            <w:r w:rsidR="00330238" w:rsidRPr="0001286A">
              <w:rPr>
                <w:sz w:val="20"/>
                <w:szCs w:val="20"/>
              </w:rPr>
              <w:t xml:space="preserve"> </w:t>
            </w:r>
            <w:r w:rsidR="003A0664" w:rsidRPr="0001286A">
              <w:rPr>
                <w:sz w:val="20"/>
                <w:szCs w:val="20"/>
              </w:rPr>
              <w:t>с последующим</w:t>
            </w:r>
            <w:r w:rsidR="00166A57" w:rsidRPr="0001286A">
              <w:rPr>
                <w:sz w:val="20"/>
                <w:szCs w:val="20"/>
              </w:rPr>
              <w:t xml:space="preserve"> выбор</w:t>
            </w:r>
            <w:r w:rsidR="003A0664" w:rsidRPr="0001286A">
              <w:rPr>
                <w:sz w:val="20"/>
                <w:szCs w:val="20"/>
              </w:rPr>
              <w:t>ом</w:t>
            </w:r>
            <w:r w:rsidR="00166A57" w:rsidRPr="0001286A">
              <w:rPr>
                <w:sz w:val="20"/>
                <w:szCs w:val="20"/>
              </w:rPr>
              <w:t xml:space="preserve"> способа расчета в рамках </w:t>
            </w:r>
            <w:r w:rsidR="00BD0D06" w:rsidRPr="0001286A">
              <w:rPr>
                <w:sz w:val="20"/>
                <w:szCs w:val="20"/>
              </w:rPr>
              <w:t>данного</w:t>
            </w:r>
            <w:r w:rsidR="00166A57" w:rsidRPr="0001286A">
              <w:rPr>
                <w:sz w:val="20"/>
                <w:szCs w:val="20"/>
              </w:rPr>
              <w:t xml:space="preserve"> метода</w:t>
            </w:r>
            <w:r w:rsidR="00D12D86" w:rsidRPr="0001286A">
              <w:rPr>
                <w:sz w:val="20"/>
                <w:szCs w:val="20"/>
              </w:rPr>
              <w:t xml:space="preserve">: </w:t>
            </w:r>
            <w:r w:rsidR="00166A57" w:rsidRPr="0001286A">
              <w:rPr>
                <w:sz w:val="20"/>
                <w:szCs w:val="20"/>
              </w:rPr>
              <w:t>по зданию, по кварталу, по насе</w:t>
            </w:r>
            <w:r w:rsidR="00330238" w:rsidRPr="0001286A">
              <w:rPr>
                <w:sz w:val="20"/>
                <w:szCs w:val="20"/>
              </w:rPr>
              <w:t>ленному пункту и т.д.</w:t>
            </w:r>
            <w:r w:rsidR="00D12D86" w:rsidRPr="0001286A">
              <w:rPr>
                <w:sz w:val="20"/>
                <w:szCs w:val="20"/>
              </w:rPr>
              <w:t xml:space="preserve"> </w:t>
            </w:r>
            <w:r w:rsidRPr="0001286A">
              <w:rPr>
                <w:sz w:val="20"/>
                <w:szCs w:val="20"/>
              </w:rPr>
              <w:t xml:space="preserve">4. </w:t>
            </w:r>
            <w:r w:rsidR="008D21BE" w:rsidRPr="0001286A">
              <w:rPr>
                <w:sz w:val="20"/>
                <w:szCs w:val="20"/>
              </w:rPr>
              <w:t>В связи с</w:t>
            </w:r>
            <w:r w:rsidR="00D12D86" w:rsidRPr="0001286A">
              <w:rPr>
                <w:sz w:val="20"/>
                <w:szCs w:val="20"/>
              </w:rPr>
              <w:t xml:space="preserve"> определени</w:t>
            </w:r>
            <w:r w:rsidR="008D21BE" w:rsidRPr="0001286A">
              <w:rPr>
                <w:sz w:val="20"/>
                <w:szCs w:val="20"/>
              </w:rPr>
              <w:t>ем</w:t>
            </w:r>
            <w:r w:rsidR="00D12D86" w:rsidRPr="0001286A">
              <w:rPr>
                <w:sz w:val="20"/>
                <w:szCs w:val="20"/>
              </w:rPr>
              <w:t xml:space="preserve"> расположения объекта недвижимости до уровня родительского объекта производится наследование характеристик </w:t>
            </w:r>
            <w:r w:rsidR="00634312" w:rsidRPr="0001286A">
              <w:rPr>
                <w:sz w:val="20"/>
                <w:szCs w:val="20"/>
              </w:rPr>
              <w:t xml:space="preserve">от </w:t>
            </w:r>
            <w:r w:rsidR="00E17747" w:rsidRPr="0001286A">
              <w:rPr>
                <w:sz w:val="20"/>
                <w:szCs w:val="20"/>
              </w:rPr>
              <w:t>здания (</w:t>
            </w:r>
            <w:r w:rsidR="00634312" w:rsidRPr="0001286A">
              <w:rPr>
                <w:sz w:val="20"/>
                <w:szCs w:val="20"/>
              </w:rPr>
              <w:t>родительского объекта</w:t>
            </w:r>
            <w:r w:rsidR="00E17747" w:rsidRPr="0001286A">
              <w:rPr>
                <w:sz w:val="20"/>
                <w:szCs w:val="20"/>
              </w:rPr>
              <w:t>)</w:t>
            </w:r>
            <w:r w:rsidR="00634312" w:rsidRPr="0001286A">
              <w:rPr>
                <w:sz w:val="20"/>
                <w:szCs w:val="20"/>
              </w:rPr>
              <w:t xml:space="preserve"> объекту оценки</w:t>
            </w:r>
            <w:r w:rsidR="00634312" w:rsidRPr="0001286A">
              <w:t xml:space="preserve"> </w:t>
            </w:r>
            <w:r w:rsidR="00634312" w:rsidRPr="0001286A">
              <w:rPr>
                <w:sz w:val="20"/>
                <w:szCs w:val="20"/>
              </w:rPr>
              <w:t>с назначением ему УПКС, определенного для здания в рамках затратного подхода.</w:t>
            </w:r>
            <w:r w:rsidR="00BA3560" w:rsidRPr="0001286A">
              <w:rPr>
                <w:sz w:val="20"/>
                <w:szCs w:val="20"/>
              </w:rPr>
              <w:t xml:space="preserve"> </w:t>
            </w:r>
            <w:r w:rsidRPr="0001286A">
              <w:rPr>
                <w:sz w:val="20"/>
                <w:szCs w:val="20"/>
              </w:rPr>
              <w:t xml:space="preserve">5. </w:t>
            </w:r>
            <w:r w:rsidRPr="00C87930">
              <w:rPr>
                <w:color w:val="000000"/>
                <w:sz w:val="20"/>
                <w:szCs w:val="20"/>
              </w:rPr>
              <w:t xml:space="preserve">Определение </w:t>
            </w:r>
            <w:r w:rsidR="009A0FE5">
              <w:rPr>
                <w:color w:val="000000"/>
                <w:sz w:val="20"/>
                <w:szCs w:val="20"/>
              </w:rPr>
              <w:t>кадастровой стоимости объекта недвижимости путем умножения значения УПКС объект</w:t>
            </w:r>
            <w:r w:rsidR="00634312">
              <w:rPr>
                <w:color w:val="000000"/>
                <w:sz w:val="20"/>
                <w:szCs w:val="20"/>
              </w:rPr>
              <w:t xml:space="preserve">а недвижимости </w:t>
            </w:r>
            <w:r w:rsidR="009579EC">
              <w:rPr>
                <w:color w:val="000000"/>
                <w:sz w:val="20"/>
                <w:szCs w:val="20"/>
              </w:rPr>
              <w:t>на его площадь.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122EAC" w:rsidTr="005356C8">
        <w:tc>
          <w:tcPr>
            <w:tcW w:w="3936" w:type="dxa"/>
          </w:tcPr>
          <w:p w:rsidR="00122EAC" w:rsidRDefault="005356C8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5356C8" w:rsidP="005356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/И.И</w:t>
            </w:r>
            <w:r w:rsidR="00122EA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Кожокар</w:t>
            </w:r>
            <w:r w:rsidR="00122EAC">
              <w:rPr>
                <w:color w:val="000000"/>
              </w:rPr>
              <w:t>/</w:t>
            </w:r>
          </w:p>
        </w:tc>
      </w:tr>
    </w:tbl>
    <w:p w:rsidR="00726253" w:rsidRPr="001B2532" w:rsidRDefault="00726253" w:rsidP="001B2532">
      <w:pPr>
        <w:ind w:firstLine="567"/>
        <w:rPr>
          <w:sz w:val="22"/>
          <w:szCs w:val="22"/>
        </w:rPr>
      </w:pPr>
    </w:p>
    <w:sectPr w:rsidR="00726253" w:rsidRPr="001B2532" w:rsidSect="00A75D7B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11A4C"/>
    <w:rsid w:val="0001286A"/>
    <w:rsid w:val="00025C36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66A57"/>
    <w:rsid w:val="00167679"/>
    <w:rsid w:val="00176381"/>
    <w:rsid w:val="00180813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01FEF"/>
    <w:rsid w:val="00206021"/>
    <w:rsid w:val="00217831"/>
    <w:rsid w:val="00230F7B"/>
    <w:rsid w:val="00231953"/>
    <w:rsid w:val="0023545A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30238"/>
    <w:rsid w:val="00332D8B"/>
    <w:rsid w:val="003465CD"/>
    <w:rsid w:val="00346FAB"/>
    <w:rsid w:val="003521F0"/>
    <w:rsid w:val="00353F5B"/>
    <w:rsid w:val="00354970"/>
    <w:rsid w:val="00357C0C"/>
    <w:rsid w:val="00361AC4"/>
    <w:rsid w:val="00370445"/>
    <w:rsid w:val="0038070A"/>
    <w:rsid w:val="00396C15"/>
    <w:rsid w:val="003A0664"/>
    <w:rsid w:val="003A4D06"/>
    <w:rsid w:val="003B2C98"/>
    <w:rsid w:val="003C2FB7"/>
    <w:rsid w:val="003C41D5"/>
    <w:rsid w:val="003C492C"/>
    <w:rsid w:val="003D364C"/>
    <w:rsid w:val="003E510D"/>
    <w:rsid w:val="00400BBA"/>
    <w:rsid w:val="0040522D"/>
    <w:rsid w:val="00426DE7"/>
    <w:rsid w:val="00431F89"/>
    <w:rsid w:val="00442917"/>
    <w:rsid w:val="004435FD"/>
    <w:rsid w:val="00446FE3"/>
    <w:rsid w:val="00455D7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356C8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4C70"/>
    <w:rsid w:val="005A0502"/>
    <w:rsid w:val="005B043F"/>
    <w:rsid w:val="005D0458"/>
    <w:rsid w:val="005D581D"/>
    <w:rsid w:val="005D75E5"/>
    <w:rsid w:val="005E6EC1"/>
    <w:rsid w:val="005F4F47"/>
    <w:rsid w:val="00604DF6"/>
    <w:rsid w:val="006053FF"/>
    <w:rsid w:val="00627A1B"/>
    <w:rsid w:val="0063101E"/>
    <w:rsid w:val="00634312"/>
    <w:rsid w:val="006348FD"/>
    <w:rsid w:val="006505B8"/>
    <w:rsid w:val="0065353D"/>
    <w:rsid w:val="006554AD"/>
    <w:rsid w:val="00656058"/>
    <w:rsid w:val="00662AD2"/>
    <w:rsid w:val="00662EC8"/>
    <w:rsid w:val="0066733E"/>
    <w:rsid w:val="00667D8B"/>
    <w:rsid w:val="00681894"/>
    <w:rsid w:val="00683B73"/>
    <w:rsid w:val="00693DB6"/>
    <w:rsid w:val="006A3FC4"/>
    <w:rsid w:val="006A645C"/>
    <w:rsid w:val="006B17D2"/>
    <w:rsid w:val="006B458B"/>
    <w:rsid w:val="006C0656"/>
    <w:rsid w:val="006C57E6"/>
    <w:rsid w:val="006C6800"/>
    <w:rsid w:val="006D0B3D"/>
    <w:rsid w:val="006E2BCC"/>
    <w:rsid w:val="006E67AD"/>
    <w:rsid w:val="006F0499"/>
    <w:rsid w:val="006F567A"/>
    <w:rsid w:val="00713F1D"/>
    <w:rsid w:val="00720EAB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C4BCF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72E8"/>
    <w:rsid w:val="00863182"/>
    <w:rsid w:val="00873C54"/>
    <w:rsid w:val="00874EA5"/>
    <w:rsid w:val="00877327"/>
    <w:rsid w:val="008943A5"/>
    <w:rsid w:val="00894B6C"/>
    <w:rsid w:val="008A0687"/>
    <w:rsid w:val="008A0F90"/>
    <w:rsid w:val="008D21BE"/>
    <w:rsid w:val="008D2583"/>
    <w:rsid w:val="008F0185"/>
    <w:rsid w:val="008F3A23"/>
    <w:rsid w:val="009301E2"/>
    <w:rsid w:val="009567DE"/>
    <w:rsid w:val="009579EC"/>
    <w:rsid w:val="00970F5A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22117"/>
    <w:rsid w:val="00A22C6D"/>
    <w:rsid w:val="00A24F1F"/>
    <w:rsid w:val="00A32A74"/>
    <w:rsid w:val="00A32EB2"/>
    <w:rsid w:val="00A3737B"/>
    <w:rsid w:val="00A7285B"/>
    <w:rsid w:val="00A73A42"/>
    <w:rsid w:val="00A75D7B"/>
    <w:rsid w:val="00AB5F7B"/>
    <w:rsid w:val="00AC3823"/>
    <w:rsid w:val="00AC3F02"/>
    <w:rsid w:val="00AE3867"/>
    <w:rsid w:val="00AE6226"/>
    <w:rsid w:val="00AF29F1"/>
    <w:rsid w:val="00AF5C7A"/>
    <w:rsid w:val="00B001D1"/>
    <w:rsid w:val="00B05F7D"/>
    <w:rsid w:val="00B17FDF"/>
    <w:rsid w:val="00B23088"/>
    <w:rsid w:val="00B40CB3"/>
    <w:rsid w:val="00B42FB7"/>
    <w:rsid w:val="00B43BD8"/>
    <w:rsid w:val="00B44CDF"/>
    <w:rsid w:val="00B547A0"/>
    <w:rsid w:val="00B54E46"/>
    <w:rsid w:val="00B6131F"/>
    <w:rsid w:val="00B6216E"/>
    <w:rsid w:val="00B73DFF"/>
    <w:rsid w:val="00B80689"/>
    <w:rsid w:val="00BA0BFF"/>
    <w:rsid w:val="00BA3560"/>
    <w:rsid w:val="00BB693F"/>
    <w:rsid w:val="00BD0D06"/>
    <w:rsid w:val="00BF497B"/>
    <w:rsid w:val="00C050F9"/>
    <w:rsid w:val="00C312BC"/>
    <w:rsid w:val="00C40528"/>
    <w:rsid w:val="00C71114"/>
    <w:rsid w:val="00C728AC"/>
    <w:rsid w:val="00C766C6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B680F"/>
    <w:rsid w:val="00CE2ACD"/>
    <w:rsid w:val="00CE5F10"/>
    <w:rsid w:val="00CF6B7D"/>
    <w:rsid w:val="00D01D36"/>
    <w:rsid w:val="00D037A4"/>
    <w:rsid w:val="00D05FEE"/>
    <w:rsid w:val="00D12D6B"/>
    <w:rsid w:val="00D12D86"/>
    <w:rsid w:val="00D20AE9"/>
    <w:rsid w:val="00D23A41"/>
    <w:rsid w:val="00D36764"/>
    <w:rsid w:val="00D54D7B"/>
    <w:rsid w:val="00D5593E"/>
    <w:rsid w:val="00D626B8"/>
    <w:rsid w:val="00D71B5A"/>
    <w:rsid w:val="00D80D72"/>
    <w:rsid w:val="00D83E19"/>
    <w:rsid w:val="00D93623"/>
    <w:rsid w:val="00D942B3"/>
    <w:rsid w:val="00DA46EA"/>
    <w:rsid w:val="00DB2FA2"/>
    <w:rsid w:val="00DC063D"/>
    <w:rsid w:val="00DC1821"/>
    <w:rsid w:val="00DC24D8"/>
    <w:rsid w:val="00DC2C68"/>
    <w:rsid w:val="00DC5BC5"/>
    <w:rsid w:val="00DD36CD"/>
    <w:rsid w:val="00DD439B"/>
    <w:rsid w:val="00DD45ED"/>
    <w:rsid w:val="00DE099A"/>
    <w:rsid w:val="00E057D2"/>
    <w:rsid w:val="00E15B25"/>
    <w:rsid w:val="00E1652B"/>
    <w:rsid w:val="00E17747"/>
    <w:rsid w:val="00E17D5C"/>
    <w:rsid w:val="00E24240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C1C54"/>
    <w:rsid w:val="00EC28FD"/>
    <w:rsid w:val="00EC7003"/>
    <w:rsid w:val="00ED53A0"/>
    <w:rsid w:val="00EF2293"/>
    <w:rsid w:val="00EF3F1E"/>
    <w:rsid w:val="00EF720F"/>
    <w:rsid w:val="00F02EA1"/>
    <w:rsid w:val="00F056F3"/>
    <w:rsid w:val="00F21AAF"/>
    <w:rsid w:val="00F228F6"/>
    <w:rsid w:val="00F309BB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916B4"/>
    <w:rsid w:val="00FB2CAC"/>
    <w:rsid w:val="00FC3446"/>
    <w:rsid w:val="00FC7E77"/>
    <w:rsid w:val="00FD1794"/>
    <w:rsid w:val="00FE25F7"/>
    <w:rsid w:val="00FE3177"/>
    <w:rsid w:val="00FE40C0"/>
    <w:rsid w:val="00FF15A1"/>
    <w:rsid w:val="00FF2562"/>
    <w:rsid w:val="00FF38EC"/>
    <w:rsid w:val="00FF633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058A-B12F-4B20-9D88-E4C701F7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4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171</cp:revision>
  <cp:lastPrinted>2019-11-19T05:07:00Z</cp:lastPrinted>
  <dcterms:created xsi:type="dcterms:W3CDTF">2019-11-19T05:25:00Z</dcterms:created>
  <dcterms:modified xsi:type="dcterms:W3CDTF">2021-01-18T13:18:00Z</dcterms:modified>
</cp:coreProperties>
</file>