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22EAC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ноября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1F5D38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A24F1F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29098A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1F5D38">
        <w:rPr>
          <w:color w:val="000000"/>
        </w:rPr>
        <w:t>8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Pr="00D06F1D">
        <w:rPr>
          <w:color w:val="000000"/>
        </w:rPr>
        <w:t xml:space="preserve">.2019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57:10:</w:t>
      </w:r>
      <w:r w:rsidR="00C877F4">
        <w:rPr>
          <w:b/>
          <w:bCs/>
          <w:color w:val="000000"/>
        </w:rPr>
        <w:t>1910201:</w:t>
      </w:r>
      <w:r w:rsidR="00A24F1F">
        <w:rPr>
          <w:b/>
          <w:bCs/>
          <w:color w:val="000000"/>
        </w:rPr>
        <w:t>160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D5593E" w:rsidP="002A417A">
            <w:pPr>
              <w:rPr>
                <w:color w:val="000000"/>
                <w:sz w:val="20"/>
              </w:rPr>
            </w:pPr>
            <w:r w:rsidRPr="00D5593E">
              <w:rPr>
                <w:color w:val="000000"/>
                <w:sz w:val="20"/>
              </w:rPr>
              <w:t>628 829,64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29098A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29098A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426DE7" w:rsidP="00D5593E">
            <w:pPr>
              <w:rPr>
                <w:color w:val="000000"/>
                <w:sz w:val="20"/>
                <w:szCs w:val="20"/>
              </w:rPr>
            </w:pPr>
            <w:r w:rsidRPr="00426DE7">
              <w:rPr>
                <w:bCs/>
                <w:color w:val="000000"/>
                <w:sz w:val="20"/>
                <w:szCs w:val="20"/>
              </w:rPr>
              <w:t>57:10:1910201:</w:t>
            </w:r>
            <w:r w:rsidR="00D5593E">
              <w:rPr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>Орловская обл., Орловский р-н, пгт. Знаменка,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3823">
              <w:rPr>
                <w:color w:val="000000"/>
                <w:sz w:val="20"/>
                <w:szCs w:val="20"/>
              </w:rPr>
              <w:t>Советская, д.126 Б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490356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Объект расположен на центральной улице близлежащего к областному центру крупного населенного пункта пгт. Знаменка, имеющего с городом общую транспортную инфраструктуру. Окружающая недвижимость: объекты жилого и коммерческого 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593E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4759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329</w:t>
            </w:r>
            <w:r w:rsidR="0054759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A490F" w:rsidP="00F33885">
            <w:pPr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Веден</w:t>
            </w:r>
            <w:r>
              <w:rPr>
                <w:color w:val="000000"/>
                <w:sz w:val="20"/>
                <w:szCs w:val="20"/>
              </w:rPr>
              <w:t>ие личного подсобного хозяйства. ( По документам</w:t>
            </w:r>
            <w:r w:rsidR="00547592">
              <w:rPr>
                <w:color w:val="000000"/>
                <w:sz w:val="20"/>
                <w:szCs w:val="20"/>
              </w:rPr>
              <w:t xml:space="preserve"> –</w:t>
            </w:r>
            <w:r w:rsidRPr="00F33885">
              <w:rPr>
                <w:color w:val="000000"/>
                <w:sz w:val="20"/>
                <w:szCs w:val="20"/>
              </w:rPr>
              <w:t xml:space="preserve"> </w:t>
            </w:r>
            <w:r w:rsidR="00F33885" w:rsidRPr="00F33885">
              <w:rPr>
                <w:color w:val="000000"/>
                <w:sz w:val="20"/>
                <w:szCs w:val="20"/>
              </w:rPr>
              <w:t>д</w:t>
            </w:r>
            <w:r w:rsidR="00A7285B" w:rsidRPr="00F33885">
              <w:rPr>
                <w:color w:val="000000"/>
                <w:sz w:val="20"/>
                <w:szCs w:val="20"/>
              </w:rPr>
              <w:t>ля приусадебного участка</w:t>
            </w:r>
            <w:r w:rsidR="00F3388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FF6E8F" w:rsidP="00AC3F02">
            <w:pPr>
              <w:jc w:val="both"/>
              <w:rPr>
                <w:sz w:val="20"/>
              </w:rPr>
            </w:pPr>
            <w:r w:rsidRPr="0018125E">
              <w:rPr>
                <w:sz w:val="20"/>
              </w:rPr>
              <w:t>Земельные участки под индивидуальное жилищное строительство (ИЖС) (в состав данного сегмента входят участки с разрешенным использованием под ИЖС, хозпостройки, ЛПХ с правом застройки, приусадебные участки)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FF6E8F" w:rsidP="002A417A">
            <w:pPr>
              <w:jc w:val="both"/>
              <w:rPr>
                <w:sz w:val="20"/>
              </w:rPr>
            </w:pPr>
            <w:r w:rsidRPr="0018125E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сегмента рынка представлена в п. </w:t>
            </w:r>
            <w:r w:rsidRPr="0018125E">
              <w:rPr>
                <w:sz w:val="20"/>
                <w:shd w:val="clear" w:color="auto" w:fill="FFFFFF" w:themeFill="background1"/>
              </w:rPr>
              <w:t>4.3.9</w:t>
            </w:r>
            <w:r w:rsidRPr="0018125E">
              <w:rPr>
                <w:sz w:val="20"/>
              </w:rPr>
              <w:t xml:space="preserve"> Отчета об итогах государственной кадастровой оценки Том 1, стр. 139-147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DC063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5479CF" w:rsidP="00DC063D">
            <w:pPr>
              <w:jc w:val="center"/>
              <w:rPr>
                <w:sz w:val="20"/>
                <w:szCs w:val="20"/>
              </w:rPr>
            </w:pPr>
            <w:r w:rsidRPr="00DC063D">
              <w:rPr>
                <w:sz w:val="20"/>
                <w:szCs w:val="20"/>
              </w:rPr>
              <w:t>_Расстояние до остановок общественного транспорта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92CD2" w:rsidRDefault="002D1222" w:rsidP="002A417A">
            <w:pPr>
              <w:jc w:val="center"/>
              <w:rPr>
                <w:sz w:val="20"/>
                <w:szCs w:val="20"/>
              </w:rPr>
            </w:pPr>
            <w:r w:rsidRPr="00292CD2">
              <w:rPr>
                <w:sz w:val="20"/>
                <w:szCs w:val="20"/>
              </w:rPr>
              <w:t>107,548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F7" w:rsidRPr="00FE25F7" w:rsidRDefault="00FE25F7" w:rsidP="00FE25F7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5479CF" w:rsidRPr="002F4BCE" w:rsidRDefault="00FE25F7" w:rsidP="00FE25F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Сегмент 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5479CF" w:rsidRPr="00F15EF5" w:rsidTr="00DC063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5479CF" w:rsidP="00DC063D">
            <w:pPr>
              <w:jc w:val="center"/>
              <w:rPr>
                <w:sz w:val="20"/>
                <w:szCs w:val="20"/>
              </w:rPr>
            </w:pPr>
            <w:r w:rsidRPr="00DC063D">
              <w:rPr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92CD2" w:rsidRDefault="002D1222" w:rsidP="002A417A">
            <w:pPr>
              <w:jc w:val="center"/>
              <w:rPr>
                <w:sz w:val="20"/>
                <w:szCs w:val="20"/>
              </w:rPr>
            </w:pPr>
            <w:r w:rsidRPr="00292CD2">
              <w:rPr>
                <w:sz w:val="20"/>
                <w:szCs w:val="20"/>
              </w:rPr>
              <w:t>11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F7" w:rsidRPr="00FE25F7" w:rsidRDefault="00FE25F7" w:rsidP="00FE25F7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5479CF" w:rsidRPr="00F15EF5" w:rsidRDefault="00FE25F7" w:rsidP="00FE25F7">
            <w:pPr>
              <w:jc w:val="both"/>
              <w:rPr>
                <w:color w:val="000000"/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Сегмент 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5479CF" w:rsidRPr="00F15EF5" w:rsidTr="00DC063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5479CF" w:rsidP="00DC063D">
            <w:pPr>
              <w:jc w:val="center"/>
              <w:rPr>
                <w:sz w:val="20"/>
                <w:szCs w:val="20"/>
              </w:rPr>
            </w:pPr>
            <w:r w:rsidRPr="00DC063D">
              <w:rPr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92CD2" w:rsidRDefault="002D1222" w:rsidP="002D1222">
            <w:pPr>
              <w:jc w:val="center"/>
              <w:rPr>
                <w:sz w:val="20"/>
                <w:szCs w:val="20"/>
              </w:rPr>
            </w:pPr>
            <w:r w:rsidRPr="00292CD2">
              <w:rPr>
                <w:sz w:val="20"/>
                <w:szCs w:val="20"/>
              </w:rPr>
              <w:t>11 411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517" w:rsidRPr="0018125E" w:rsidRDefault="00CB4517" w:rsidP="00CB4517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ГНП\Знаменка пгт</w:t>
            </w:r>
          </w:p>
          <w:p w:rsidR="005479CF" w:rsidRPr="0018125E" w:rsidRDefault="00CB4517" w:rsidP="00CB4517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2) Отчет о ГКО Орловская область\2. Результаты определения КС\2.1 ЗУ\2.1.1 Значения ЦФ для ЗУ \ Сегмент 13</w:t>
            </w:r>
          </w:p>
        </w:tc>
      </w:tr>
      <w:tr w:rsidR="005479CF" w:rsidRPr="00F15EF5" w:rsidTr="00DC063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5479CF" w:rsidP="00DC063D">
            <w:pPr>
              <w:jc w:val="center"/>
              <w:rPr>
                <w:sz w:val="20"/>
                <w:szCs w:val="20"/>
              </w:rPr>
            </w:pPr>
            <w:r w:rsidRPr="00DC063D">
              <w:rPr>
                <w:sz w:val="20"/>
                <w:szCs w:val="20"/>
              </w:rPr>
              <w:t>Фактор Площадь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23" w:rsidRPr="008F3A23" w:rsidRDefault="008F3A23" w:rsidP="008F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479CF" w:rsidRPr="0018125E" w:rsidRDefault="008F3A23" w:rsidP="008F3A23">
            <w:pPr>
              <w:jc w:val="center"/>
              <w:rPr>
                <w:sz w:val="20"/>
                <w:szCs w:val="20"/>
              </w:rPr>
            </w:pPr>
            <w:r w:rsidRPr="008F3A23">
              <w:rPr>
                <w:sz w:val="20"/>
                <w:szCs w:val="20"/>
              </w:rPr>
              <w:t xml:space="preserve">(площадь </w:t>
            </w:r>
            <w:r>
              <w:rPr>
                <w:sz w:val="20"/>
                <w:szCs w:val="20"/>
              </w:rPr>
              <w:t>свыше</w:t>
            </w:r>
            <w:r w:rsidRPr="008F3A23">
              <w:rPr>
                <w:sz w:val="20"/>
                <w:szCs w:val="20"/>
              </w:rPr>
              <w:t xml:space="preserve"> 10 соток)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517" w:rsidRPr="0018125E" w:rsidRDefault="00CB4517" w:rsidP="00CB4517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ГНП\Знаменка пгт</w:t>
            </w:r>
          </w:p>
          <w:p w:rsidR="005479CF" w:rsidRPr="0018125E" w:rsidRDefault="00CB4517" w:rsidP="00CB4517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2) Отчет о ГКО Орловская область\2. Результаты определения КС\2.1 ЗУ\2.1.1 Значения ЦФ для ЗУ \ Сегмент 13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E5F10" w:rsidRDefault="00CE5F10" w:rsidP="00122EAC">
      <w:pPr>
        <w:jc w:val="both"/>
        <w:rPr>
          <w:color w:val="000000"/>
        </w:rPr>
      </w:pPr>
    </w:p>
    <w:p w:rsidR="009F2D6B" w:rsidRDefault="009F2D6B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Сравнительный подход (наличие достаточно развитого рынка земельных участков под ИЖС, 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Массовая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>Экспоненциальная (обоснование выбора модели: высокий показатель коэффициента детерминации, наименьшее значение средней ошибки аппроксимации, наименьшее значение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18125E" w:rsidRDefault="00EC28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</w:rPr>
              <w:t>УПКС = 0.12747648*e^(+0.00018512*((2467.29673289+-333.86473289-_Расстояние до остановок общественного транспорта))+0.00555828*((180.00+11.00-_Расстояние от населенного пункта до столицы субъекта РФ))+0.00009018*_Численность населения в населенном пункте+5.93247261*([Фактор Площадь]))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E971E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>: 02:02</w:t>
            </w:r>
            <w:r w:rsidRPr="004A490F">
              <w:rPr>
                <w:color w:val="000000"/>
                <w:sz w:val="20"/>
                <w:szCs w:val="20"/>
              </w:rPr>
              <w:t>0 «</w:t>
            </w:r>
            <w:r w:rsidR="00E971EE" w:rsidRPr="004A490F">
              <w:rPr>
                <w:color w:val="000000"/>
                <w:sz w:val="20"/>
                <w:szCs w:val="20"/>
              </w:rPr>
              <w:t>Ведение личного подсобного хозяйства с</w:t>
            </w:r>
            <w:r w:rsidR="00B23088" w:rsidRPr="004A490F">
              <w:rPr>
                <w:color w:val="000000"/>
                <w:sz w:val="20"/>
                <w:szCs w:val="20"/>
              </w:rPr>
              <w:t xml:space="preserve"> </w:t>
            </w:r>
            <w:r w:rsidR="00E971EE" w:rsidRPr="004A490F">
              <w:rPr>
                <w:color w:val="000000"/>
                <w:sz w:val="20"/>
                <w:szCs w:val="20"/>
              </w:rPr>
              <w:t>правом застройки</w:t>
            </w:r>
            <w:r w:rsidRPr="004A490F">
              <w:rPr>
                <w:color w:val="000000"/>
                <w:sz w:val="20"/>
                <w:szCs w:val="20"/>
              </w:rPr>
              <w:t xml:space="preserve"> в целом»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717EF7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/А.Н. Новиков</w:t>
            </w:r>
            <w:r w:rsidR="00122EAC"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/С.Н. Подрезов/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955DF"/>
    <w:rsid w:val="000A09FD"/>
    <w:rsid w:val="000A1098"/>
    <w:rsid w:val="000B2881"/>
    <w:rsid w:val="000D79E5"/>
    <w:rsid w:val="00122EAC"/>
    <w:rsid w:val="00176381"/>
    <w:rsid w:val="0018125E"/>
    <w:rsid w:val="00185FF3"/>
    <w:rsid w:val="001923CE"/>
    <w:rsid w:val="00197D86"/>
    <w:rsid w:val="001A36DC"/>
    <w:rsid w:val="001B2248"/>
    <w:rsid w:val="001B4521"/>
    <w:rsid w:val="001F4A07"/>
    <w:rsid w:val="001F5D38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098A"/>
    <w:rsid w:val="002912D5"/>
    <w:rsid w:val="00292CD2"/>
    <w:rsid w:val="002A417A"/>
    <w:rsid w:val="002A6A30"/>
    <w:rsid w:val="002B625A"/>
    <w:rsid w:val="002D1222"/>
    <w:rsid w:val="002E7892"/>
    <w:rsid w:val="00346FAB"/>
    <w:rsid w:val="003521F0"/>
    <w:rsid w:val="00357C0C"/>
    <w:rsid w:val="00370445"/>
    <w:rsid w:val="0038070A"/>
    <w:rsid w:val="00396C15"/>
    <w:rsid w:val="003A4D06"/>
    <w:rsid w:val="003C2FB7"/>
    <w:rsid w:val="003C41D5"/>
    <w:rsid w:val="003C492C"/>
    <w:rsid w:val="003E510D"/>
    <w:rsid w:val="0040522D"/>
    <w:rsid w:val="00426DE7"/>
    <w:rsid w:val="00431F89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592"/>
    <w:rsid w:val="005479CF"/>
    <w:rsid w:val="00555151"/>
    <w:rsid w:val="00555906"/>
    <w:rsid w:val="005674DE"/>
    <w:rsid w:val="0057315B"/>
    <w:rsid w:val="00583597"/>
    <w:rsid w:val="005867D9"/>
    <w:rsid w:val="00590BEC"/>
    <w:rsid w:val="00590FBC"/>
    <w:rsid w:val="005A0502"/>
    <w:rsid w:val="005D0458"/>
    <w:rsid w:val="005D581D"/>
    <w:rsid w:val="00604DF6"/>
    <w:rsid w:val="0063101E"/>
    <w:rsid w:val="006348FD"/>
    <w:rsid w:val="0065353D"/>
    <w:rsid w:val="00656058"/>
    <w:rsid w:val="00662EC8"/>
    <w:rsid w:val="00667D8B"/>
    <w:rsid w:val="00683B73"/>
    <w:rsid w:val="00693DB6"/>
    <w:rsid w:val="006A645C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71FD"/>
    <w:rsid w:val="007A30A4"/>
    <w:rsid w:val="007A65D5"/>
    <w:rsid w:val="007C2B54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3182"/>
    <w:rsid w:val="008943A5"/>
    <w:rsid w:val="008A0F90"/>
    <w:rsid w:val="008D2583"/>
    <w:rsid w:val="008F0185"/>
    <w:rsid w:val="008F3A23"/>
    <w:rsid w:val="009301E2"/>
    <w:rsid w:val="0097743B"/>
    <w:rsid w:val="009806B3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4F1F"/>
    <w:rsid w:val="00A32EB2"/>
    <w:rsid w:val="00A3737B"/>
    <w:rsid w:val="00A7285B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6131F"/>
    <w:rsid w:val="00B73DFF"/>
    <w:rsid w:val="00B80689"/>
    <w:rsid w:val="00BA0BFF"/>
    <w:rsid w:val="00C312BC"/>
    <w:rsid w:val="00C40528"/>
    <w:rsid w:val="00C71114"/>
    <w:rsid w:val="00C86B26"/>
    <w:rsid w:val="00C877F4"/>
    <w:rsid w:val="00C92209"/>
    <w:rsid w:val="00CA521F"/>
    <w:rsid w:val="00CA66BB"/>
    <w:rsid w:val="00CB3AAF"/>
    <w:rsid w:val="00CB4517"/>
    <w:rsid w:val="00CB563D"/>
    <w:rsid w:val="00CE5F10"/>
    <w:rsid w:val="00D01D36"/>
    <w:rsid w:val="00D037A4"/>
    <w:rsid w:val="00D12D6B"/>
    <w:rsid w:val="00D20AE9"/>
    <w:rsid w:val="00D23A41"/>
    <w:rsid w:val="00D5593E"/>
    <w:rsid w:val="00D83E19"/>
    <w:rsid w:val="00D93623"/>
    <w:rsid w:val="00D942B3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44268"/>
    <w:rsid w:val="00E66061"/>
    <w:rsid w:val="00E70143"/>
    <w:rsid w:val="00E740D0"/>
    <w:rsid w:val="00E76C49"/>
    <w:rsid w:val="00E77B48"/>
    <w:rsid w:val="00E8149E"/>
    <w:rsid w:val="00E971EE"/>
    <w:rsid w:val="00EC1C54"/>
    <w:rsid w:val="00EC28FD"/>
    <w:rsid w:val="00EC7003"/>
    <w:rsid w:val="00ED53A0"/>
    <w:rsid w:val="00EF2293"/>
    <w:rsid w:val="00EF3F1E"/>
    <w:rsid w:val="00EF720F"/>
    <w:rsid w:val="00F21AAF"/>
    <w:rsid w:val="00F228F6"/>
    <w:rsid w:val="00F32C05"/>
    <w:rsid w:val="00F33885"/>
    <w:rsid w:val="00F530B1"/>
    <w:rsid w:val="00F56115"/>
    <w:rsid w:val="00F6268F"/>
    <w:rsid w:val="00F757B0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7BD2-7B14-4E2B-B2C2-01BB585E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50</cp:revision>
  <cp:lastPrinted>2019-11-19T05:07:00Z</cp:lastPrinted>
  <dcterms:created xsi:type="dcterms:W3CDTF">2019-11-19T05:25:00Z</dcterms:created>
  <dcterms:modified xsi:type="dcterms:W3CDTF">2021-01-18T13:08:00Z</dcterms:modified>
</cp:coreProperties>
</file>