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 w:rsidRPr="003E7236">
              <w:rPr>
                <w:b/>
                <w:bCs/>
                <w:color w:val="000000"/>
              </w:rPr>
              <w:t>1</w:t>
            </w:r>
            <w:r w:rsidR="00637898" w:rsidRPr="003E7236">
              <w:rPr>
                <w:b/>
                <w:bCs/>
                <w:color w:val="000000"/>
              </w:rPr>
              <w:t>66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F4554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63789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3E7236" w:rsidRPr="003E7236">
        <w:rPr>
          <w:b/>
        </w:rPr>
        <w:t>57:19:0310101:364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Default="00FA513D" w:rsidP="00202740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 w:rsidRPr="000F5893">
              <w:rPr>
                <w:sz w:val="20"/>
              </w:rPr>
              <w:t>489</w:t>
            </w:r>
            <w:r w:rsidR="003E7236">
              <w:rPr>
                <w:sz w:val="20"/>
              </w:rPr>
              <w:t> </w:t>
            </w:r>
            <w:r w:rsidRPr="000F5893">
              <w:rPr>
                <w:sz w:val="20"/>
              </w:rPr>
              <w:t>500</w:t>
            </w:r>
          </w:p>
          <w:p w:rsidR="003E7236" w:rsidRPr="00E24902" w:rsidRDefault="003E7236" w:rsidP="00202740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180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F455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E7236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>
              <w:rPr>
                <w:sz w:val="20"/>
              </w:rPr>
              <w:t>0310101:364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995522">
              <w:rPr>
                <w:sz w:val="20"/>
              </w:rPr>
              <w:t>Верховский</w:t>
            </w:r>
            <w:proofErr w:type="spellEnd"/>
            <w:r w:rsidRPr="00995522">
              <w:rPr>
                <w:sz w:val="20"/>
              </w:rPr>
              <w:t>, с/</w:t>
            </w:r>
            <w:proofErr w:type="gramStart"/>
            <w:r w:rsidRPr="00995522">
              <w:rPr>
                <w:sz w:val="20"/>
              </w:rPr>
              <w:t>п</w:t>
            </w:r>
            <w:proofErr w:type="gramEnd"/>
            <w:r w:rsidRPr="00995522">
              <w:rPr>
                <w:sz w:val="20"/>
              </w:rPr>
              <w:t xml:space="preserve"> </w:t>
            </w:r>
            <w:proofErr w:type="spellStart"/>
            <w:r w:rsidRPr="00995522">
              <w:rPr>
                <w:sz w:val="20"/>
              </w:rPr>
              <w:t>Корсунское</w:t>
            </w:r>
            <w:proofErr w:type="spellEnd"/>
            <w:r w:rsidRPr="00995522">
              <w:rPr>
                <w:sz w:val="20"/>
              </w:rPr>
              <w:t>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Верховском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D30C1" w:rsidP="00FA513D">
            <w:pPr>
              <w:rPr>
                <w:color w:val="000000"/>
                <w:sz w:val="20"/>
                <w:szCs w:val="20"/>
              </w:rPr>
            </w:pPr>
            <w:r w:rsidRPr="00ED30C1">
              <w:rPr>
                <w:color w:val="000000"/>
                <w:sz w:val="20"/>
                <w:szCs w:val="20"/>
              </w:rPr>
              <w:t>2</w:t>
            </w:r>
            <w:r w:rsidR="00FA513D">
              <w:rPr>
                <w:color w:val="000000"/>
                <w:sz w:val="20"/>
                <w:szCs w:val="20"/>
              </w:rPr>
              <w:t>5</w:t>
            </w:r>
            <w:r w:rsidRPr="00ED30C1">
              <w:rPr>
                <w:color w:val="000000"/>
                <w:sz w:val="20"/>
                <w:szCs w:val="20"/>
              </w:rPr>
              <w:t>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>
              <w:rPr>
                <w:color w:val="000000"/>
                <w:sz w:val="20"/>
              </w:rPr>
              <w:t>Верховского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3E7236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4554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9A1C-F97B-4753-96A2-E56E744A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73</cp:revision>
  <cp:lastPrinted>2020-08-13T08:25:00Z</cp:lastPrinted>
  <dcterms:created xsi:type="dcterms:W3CDTF">2020-01-30T05:39:00Z</dcterms:created>
  <dcterms:modified xsi:type="dcterms:W3CDTF">2021-01-18T13:37:00Z</dcterms:modified>
</cp:coreProperties>
</file>