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 xml:space="preserve">Ленина </w:t>
            </w:r>
            <w:proofErr w:type="spellStart"/>
            <w:proofErr w:type="gramStart"/>
            <w:r w:rsidRPr="00DF017D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F017D">
              <w:rPr>
                <w:sz w:val="18"/>
                <w:szCs w:val="18"/>
              </w:rPr>
              <w:t>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BB1E10" w:rsidRDefault="00920DB0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октября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BB1E10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20</w:t>
                  </w:r>
                  <w:r w:rsidR="00BB1E10">
                    <w:rPr>
                      <w:sz w:val="18"/>
                      <w:szCs w:val="22"/>
                    </w:rPr>
                    <w:t>20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BB1E10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</w:t>
                  </w:r>
                  <w:r w:rsidR="00BB1E10">
                    <w:rPr>
                      <w:sz w:val="18"/>
                      <w:szCs w:val="22"/>
                    </w:rPr>
                    <w:t>20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B55C2B" w:rsidRDefault="00B55C2B" w:rsidP="004759CC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122EAC" w:rsidRDefault="00122EAC" w:rsidP="004759CC">
                  <w:pP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B55C2B" w:rsidRPr="00B55C2B" w:rsidRDefault="00B55C2B" w:rsidP="004759CC">
                  <w:pP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170FF7" w:rsidP="005B183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E71003">
              <w:rPr>
                <w:b/>
                <w:bCs/>
                <w:color w:val="000000"/>
              </w:rPr>
              <w:t>62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proofErr w:type="gramStart"/>
      <w:r w:rsidRPr="00D06F1D">
        <w:rPr>
          <w:b/>
          <w:bCs/>
          <w:color w:val="000000"/>
        </w:rPr>
        <w:t>связанные с определением кадастровой стоимости</w:t>
      </w:r>
      <w:proofErr w:type="gramEnd"/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C94BDA">
        <w:rPr>
          <w:b/>
          <w:bCs/>
          <w:color w:val="000000"/>
        </w:rPr>
        <w:t>**</w:t>
      </w:r>
      <w:bookmarkStart w:id="0" w:name="_GoBack"/>
      <w:bookmarkEnd w:id="0"/>
      <w:r w:rsidRPr="00D06F1D">
        <w:rPr>
          <w:color w:val="000000"/>
        </w:rPr>
        <w:t xml:space="preserve">, поступившего </w:t>
      </w:r>
      <w:r w:rsidR="00E71003">
        <w:rPr>
          <w:color w:val="000000"/>
        </w:rPr>
        <w:t>24</w:t>
      </w:r>
      <w:r w:rsidRPr="00D06F1D">
        <w:rPr>
          <w:color w:val="000000"/>
        </w:rPr>
        <w:t>.</w:t>
      </w:r>
      <w:r w:rsidR="00BB1E10">
        <w:rPr>
          <w:color w:val="000000"/>
        </w:rPr>
        <w:t>0</w:t>
      </w:r>
      <w:r w:rsidR="00E71003">
        <w:rPr>
          <w:color w:val="000000"/>
        </w:rPr>
        <w:t>9</w:t>
      </w:r>
      <w:r w:rsidR="00B55C2B">
        <w:rPr>
          <w:color w:val="000000"/>
        </w:rPr>
        <w:t>.20</w:t>
      </w:r>
      <w:r w:rsidR="00BB1E10">
        <w:rPr>
          <w:color w:val="000000"/>
        </w:rPr>
        <w:t>20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="00B55C2B" w:rsidRPr="00B55C2B">
        <w:rPr>
          <w:b/>
          <w:bCs/>
          <w:color w:val="000000"/>
        </w:rPr>
        <w:t>57:</w:t>
      </w:r>
      <w:r w:rsidR="00E71003">
        <w:rPr>
          <w:b/>
          <w:bCs/>
          <w:color w:val="000000"/>
        </w:rPr>
        <w:t>19</w:t>
      </w:r>
      <w:r w:rsidR="00B55C2B" w:rsidRPr="00B55C2B">
        <w:rPr>
          <w:b/>
          <w:bCs/>
          <w:color w:val="000000"/>
        </w:rPr>
        <w:t>:</w:t>
      </w:r>
      <w:r w:rsidR="00CA04E1">
        <w:rPr>
          <w:b/>
          <w:bCs/>
          <w:color w:val="000000"/>
        </w:rPr>
        <w:t>0</w:t>
      </w:r>
      <w:r w:rsidR="00E71003">
        <w:rPr>
          <w:b/>
          <w:bCs/>
          <w:color w:val="000000"/>
        </w:rPr>
        <w:t>3</w:t>
      </w:r>
      <w:r w:rsidR="00BB1E10">
        <w:rPr>
          <w:b/>
          <w:bCs/>
          <w:color w:val="000000"/>
        </w:rPr>
        <w:t>1</w:t>
      </w:r>
      <w:r w:rsidR="00E71003">
        <w:rPr>
          <w:b/>
          <w:bCs/>
          <w:color w:val="000000"/>
        </w:rPr>
        <w:t>0101</w:t>
      </w:r>
      <w:r w:rsidR="00B55C2B" w:rsidRPr="00B55C2B">
        <w:rPr>
          <w:b/>
          <w:bCs/>
          <w:color w:val="000000"/>
        </w:rPr>
        <w:t>:</w:t>
      </w:r>
      <w:r w:rsidR="00E71003">
        <w:rPr>
          <w:b/>
          <w:bCs/>
          <w:color w:val="000000"/>
        </w:rPr>
        <w:t>388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№ </w:t>
            </w:r>
            <w:proofErr w:type="gramStart"/>
            <w:r w:rsidRPr="006B1CAF">
              <w:rPr>
                <w:color w:val="000000"/>
                <w:sz w:val="20"/>
              </w:rPr>
              <w:t>п</w:t>
            </w:r>
            <w:proofErr w:type="gramEnd"/>
            <w:r w:rsidRPr="006B1CAF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D75CF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5CF" w:rsidRPr="006B1CAF" w:rsidRDefault="001D75CF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5CF" w:rsidRPr="006B1CAF" w:rsidRDefault="001D75CF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5CF" w:rsidRDefault="001D75CF" w:rsidP="00EA42F1">
            <w:pPr>
              <w:tabs>
                <w:tab w:val="center" w:pos="4677"/>
                <w:tab w:val="left" w:pos="7020"/>
              </w:tabs>
              <w:rPr>
                <w:sz w:val="20"/>
              </w:rPr>
            </w:pPr>
            <w:r w:rsidRPr="00F23413">
              <w:rPr>
                <w:sz w:val="20"/>
              </w:rPr>
              <w:t>330 686,62</w:t>
            </w:r>
          </w:p>
          <w:p w:rsidR="00981AA9" w:rsidRPr="00E24902" w:rsidRDefault="00981AA9" w:rsidP="00981AA9">
            <w:pPr>
              <w:tabs>
                <w:tab w:val="center" w:pos="4677"/>
                <w:tab w:val="left" w:pos="7020"/>
              </w:tabs>
              <w:rPr>
                <w:sz w:val="20"/>
              </w:rPr>
            </w:pPr>
            <w:r w:rsidRPr="00666200">
              <w:rPr>
                <w:color w:val="000000"/>
                <w:sz w:val="20"/>
              </w:rPr>
              <w:t xml:space="preserve">(Решение № </w:t>
            </w:r>
            <w:r>
              <w:rPr>
                <w:color w:val="000000"/>
                <w:sz w:val="20"/>
              </w:rPr>
              <w:t>173</w:t>
            </w:r>
            <w:r w:rsidRPr="00666200">
              <w:rPr>
                <w:color w:val="000000"/>
                <w:sz w:val="20"/>
              </w:rPr>
              <w:t xml:space="preserve"> от 23.10.2020 г.</w:t>
            </w:r>
            <w:r>
              <w:rPr>
                <w:color w:val="000000"/>
                <w:sz w:val="20"/>
              </w:rPr>
              <w:t xml:space="preserve"> </w:t>
            </w:r>
            <w:r w:rsidRPr="00666200">
              <w:rPr>
                <w:color w:val="000000"/>
                <w:sz w:val="20"/>
              </w:rPr>
              <w:t>о пересчете кадастровой стоимости</w:t>
            </w:r>
            <w:r>
              <w:rPr>
                <w:color w:val="000000"/>
                <w:sz w:val="20"/>
              </w:rPr>
              <w:t xml:space="preserve"> </w:t>
            </w:r>
            <w:r w:rsidRPr="00666200">
              <w:rPr>
                <w:color w:val="000000"/>
                <w:sz w:val="20"/>
              </w:rPr>
              <w:t>в связи с наличием технических и (или) методологических ошибок, допущенных при определении кадастровой стоимости</w:t>
            </w:r>
            <w:r>
              <w:rPr>
                <w:color w:val="000000"/>
                <w:sz w:val="20"/>
              </w:rPr>
              <w:t>)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C94BDA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</w:t>
            </w:r>
            <w:proofErr w:type="spellStart"/>
            <w:r w:rsidRPr="006B1CAF">
              <w:rPr>
                <w:color w:val="000000"/>
                <w:sz w:val="20"/>
              </w:rPr>
              <w:t>Бурмистрова</w:t>
            </w:r>
            <w:proofErr w:type="spellEnd"/>
            <w:r w:rsidRPr="006B1CAF">
              <w:rPr>
                <w:color w:val="000000"/>
                <w:sz w:val="20"/>
              </w:rPr>
              <w:t xml:space="preserve">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proofErr w:type="gramStart"/>
            <w:r w:rsidRPr="006B1CAF">
              <w:rPr>
                <w:sz w:val="20"/>
              </w:rPr>
              <w:t xml:space="preserve"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</w:t>
            </w:r>
            <w:r w:rsidRPr="006B1CAF">
              <w:rPr>
                <w:sz w:val="20"/>
              </w:rPr>
              <w:lastRenderedPageBreak/>
              <w:t>соответствии со статьей 16 Федерального закона от 3 июля 2016 г. № 237-ФЗ «О государственной кадастровой оценке»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1.8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9585E" w:rsidRDefault="00BB1E10" w:rsidP="002A417A">
            <w:pPr>
              <w:jc w:val="both"/>
              <w:rPr>
                <w:color w:val="000000"/>
                <w:sz w:val="20"/>
              </w:rPr>
            </w:pPr>
            <w:r w:rsidRPr="0019585E">
              <w:rPr>
                <w:color w:val="000000"/>
                <w:sz w:val="20"/>
              </w:rPr>
              <w:t>Межрайонная и</w:t>
            </w:r>
            <w:r w:rsidR="0065253E" w:rsidRPr="0019585E">
              <w:rPr>
                <w:color w:val="000000"/>
                <w:sz w:val="20"/>
              </w:rPr>
              <w:t xml:space="preserve">нспекция </w:t>
            </w:r>
            <w:r w:rsidRPr="0019585E">
              <w:rPr>
                <w:color w:val="000000"/>
                <w:sz w:val="20"/>
              </w:rPr>
              <w:t>Ф</w:t>
            </w:r>
            <w:r w:rsidR="0019585E">
              <w:rPr>
                <w:color w:val="000000"/>
                <w:sz w:val="20"/>
              </w:rPr>
              <w:t xml:space="preserve">едеральной налоговой службы </w:t>
            </w:r>
            <w:r w:rsidR="00C21DD0">
              <w:rPr>
                <w:color w:val="000000"/>
                <w:sz w:val="20"/>
              </w:rPr>
              <w:t xml:space="preserve"> №3</w:t>
            </w:r>
            <w:r w:rsidRPr="0019585E">
              <w:rPr>
                <w:color w:val="000000"/>
                <w:sz w:val="20"/>
              </w:rPr>
              <w:t xml:space="preserve"> </w:t>
            </w:r>
            <w:r w:rsidR="0065253E" w:rsidRPr="0019585E">
              <w:rPr>
                <w:color w:val="000000"/>
                <w:sz w:val="20"/>
              </w:rPr>
              <w:t xml:space="preserve">по </w:t>
            </w:r>
            <w:r w:rsidRPr="0019585E">
              <w:rPr>
                <w:color w:val="000000"/>
                <w:sz w:val="20"/>
              </w:rPr>
              <w:t>Орловской области</w:t>
            </w:r>
            <w:r w:rsidR="00122EAC" w:rsidRPr="0019585E">
              <w:rPr>
                <w:color w:val="000000"/>
                <w:sz w:val="20"/>
              </w:rPr>
              <w:t xml:space="preserve">; </w:t>
            </w:r>
            <w:r w:rsidR="00C21DD0" w:rsidRPr="00DA5314">
              <w:rPr>
                <w:color w:val="000000"/>
                <w:sz w:val="20"/>
              </w:rPr>
              <w:t>303851 Орловская область, г. Ливны, ул. Победы, д. 1</w:t>
            </w:r>
            <w:r w:rsidR="00122EAC" w:rsidRPr="0019585E">
              <w:rPr>
                <w:color w:val="000000"/>
                <w:sz w:val="20"/>
              </w:rPr>
              <w:t xml:space="preserve">; тел. </w:t>
            </w:r>
            <w:r w:rsidR="000C7D3B" w:rsidRPr="000C7D3B">
              <w:rPr>
                <w:color w:val="000000"/>
                <w:sz w:val="20"/>
              </w:rPr>
              <w:t>8-800-222-22-22</w:t>
            </w:r>
            <w:r w:rsidR="00122EAC" w:rsidRPr="0019585E">
              <w:rPr>
                <w:color w:val="000000"/>
                <w:sz w:val="20"/>
              </w:rPr>
              <w:t>;</w:t>
            </w:r>
          </w:p>
          <w:p w:rsidR="00122EAC" w:rsidRPr="0019585E" w:rsidRDefault="00C21DD0" w:rsidP="002A417A">
            <w:pPr>
              <w:jc w:val="both"/>
              <w:rPr>
                <w:color w:val="000000"/>
                <w:sz w:val="20"/>
              </w:rPr>
            </w:pPr>
            <w:r w:rsidRPr="00C21DD0">
              <w:rPr>
                <w:color w:val="000000"/>
                <w:sz w:val="20"/>
              </w:rPr>
              <w:t>https://www.nalog.ru/rn57/ifns/imns57_03/</w:t>
            </w:r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E10C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E10C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D75CF" w:rsidP="009148B7">
            <w:pPr>
              <w:rPr>
                <w:color w:val="000000"/>
                <w:sz w:val="20"/>
                <w:szCs w:val="20"/>
              </w:rPr>
            </w:pPr>
            <w:r w:rsidRPr="00E60041">
              <w:rPr>
                <w:sz w:val="20"/>
              </w:rPr>
              <w:t>57:</w:t>
            </w:r>
            <w:r>
              <w:rPr>
                <w:sz w:val="20"/>
              </w:rPr>
              <w:t>19</w:t>
            </w:r>
            <w:r w:rsidRPr="00E60041">
              <w:rPr>
                <w:sz w:val="20"/>
              </w:rPr>
              <w:t>:</w:t>
            </w:r>
            <w:r>
              <w:rPr>
                <w:sz w:val="20"/>
              </w:rPr>
              <w:t>0310101:388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Вид объекта недвижимости (земельный участок, здание, сооружение, помещение,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Земельный участок</w:t>
            </w:r>
          </w:p>
        </w:tc>
      </w:tr>
      <w:tr w:rsidR="001D75CF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5CF" w:rsidRPr="008E10C2" w:rsidRDefault="001D75CF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5CF" w:rsidRPr="008E10C2" w:rsidRDefault="001D75CF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5CF" w:rsidRPr="001250B3" w:rsidRDefault="001D75CF" w:rsidP="00EA42F1">
            <w:pPr>
              <w:tabs>
                <w:tab w:val="center" w:pos="4677"/>
                <w:tab w:val="left" w:pos="7020"/>
              </w:tabs>
              <w:jc w:val="both"/>
              <w:rPr>
                <w:sz w:val="20"/>
              </w:rPr>
            </w:pPr>
            <w:r w:rsidRPr="00995522">
              <w:rPr>
                <w:sz w:val="20"/>
              </w:rPr>
              <w:t xml:space="preserve">Российская Федерация, Орловская область, р-н </w:t>
            </w:r>
            <w:proofErr w:type="spellStart"/>
            <w:r w:rsidRPr="00995522">
              <w:rPr>
                <w:sz w:val="20"/>
              </w:rPr>
              <w:t>Верховский</w:t>
            </w:r>
            <w:proofErr w:type="spellEnd"/>
            <w:r w:rsidRPr="00995522">
              <w:rPr>
                <w:sz w:val="20"/>
              </w:rPr>
              <w:t>, с/</w:t>
            </w:r>
            <w:proofErr w:type="gramStart"/>
            <w:r w:rsidRPr="00995522">
              <w:rPr>
                <w:sz w:val="20"/>
              </w:rPr>
              <w:t>п</w:t>
            </w:r>
            <w:proofErr w:type="gramEnd"/>
            <w:r w:rsidRPr="00995522">
              <w:rPr>
                <w:sz w:val="20"/>
              </w:rPr>
              <w:t xml:space="preserve"> </w:t>
            </w:r>
            <w:proofErr w:type="spellStart"/>
            <w:r w:rsidRPr="00995522">
              <w:rPr>
                <w:sz w:val="20"/>
              </w:rPr>
              <w:t>Корсунское</w:t>
            </w:r>
            <w:proofErr w:type="spellEnd"/>
            <w:r w:rsidRPr="00995522">
              <w:rPr>
                <w:sz w:val="20"/>
              </w:rPr>
              <w:t>, с Верхняя Залегощь</w:t>
            </w:r>
          </w:p>
        </w:tc>
      </w:tr>
      <w:tr w:rsidR="00122EAC" w:rsidRPr="008E10C2" w:rsidTr="009052E2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052E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052E2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B5" w:rsidRPr="00E767D6" w:rsidRDefault="005068B7" w:rsidP="00E767D6">
            <w:pPr>
              <w:jc w:val="both"/>
              <w:rPr>
                <w:color w:val="000000"/>
                <w:sz w:val="20"/>
                <w:szCs w:val="20"/>
              </w:rPr>
            </w:pPr>
            <w:r w:rsidRPr="00E767D6">
              <w:rPr>
                <w:color w:val="000000"/>
                <w:sz w:val="20"/>
                <w:szCs w:val="20"/>
              </w:rPr>
              <w:t xml:space="preserve">Объект расположен </w:t>
            </w:r>
            <w:r w:rsidR="00E767D6" w:rsidRPr="00E767D6"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 w:rsidR="00E767D6" w:rsidRPr="00E767D6">
              <w:rPr>
                <w:color w:val="000000"/>
                <w:sz w:val="20"/>
                <w:szCs w:val="20"/>
              </w:rPr>
              <w:t>Верховском</w:t>
            </w:r>
            <w:proofErr w:type="spellEnd"/>
            <w:r w:rsidR="00E767D6" w:rsidRPr="00E767D6">
              <w:rPr>
                <w:color w:val="000000"/>
                <w:sz w:val="20"/>
                <w:szCs w:val="20"/>
              </w:rPr>
              <w:t xml:space="preserve"> районе Орловской области, расстояние до районного центра </w:t>
            </w:r>
            <w:proofErr w:type="spellStart"/>
            <w:r w:rsidR="00E767D6" w:rsidRPr="00E767D6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="00E767D6" w:rsidRPr="00E767D6">
              <w:rPr>
                <w:color w:val="000000"/>
                <w:sz w:val="20"/>
                <w:szCs w:val="20"/>
              </w:rPr>
              <w:t xml:space="preserve">. Верховье </w:t>
            </w:r>
            <w:r w:rsidR="00E767D6">
              <w:rPr>
                <w:color w:val="000000"/>
                <w:sz w:val="20"/>
                <w:szCs w:val="20"/>
              </w:rPr>
              <w:t>–</w:t>
            </w:r>
            <w:r w:rsidR="00E767D6" w:rsidRPr="00E767D6">
              <w:rPr>
                <w:color w:val="000000"/>
                <w:sz w:val="20"/>
                <w:szCs w:val="20"/>
              </w:rPr>
              <w:t xml:space="preserve"> </w:t>
            </w:r>
            <w:r w:rsidR="00EA42F1" w:rsidRPr="00EA42F1">
              <w:rPr>
                <w:color w:val="000000"/>
                <w:sz w:val="20"/>
                <w:szCs w:val="20"/>
              </w:rPr>
              <w:t>20</w:t>
            </w:r>
            <w:r w:rsidR="00E767D6">
              <w:rPr>
                <w:color w:val="000000"/>
                <w:sz w:val="20"/>
                <w:szCs w:val="20"/>
              </w:rPr>
              <w:t xml:space="preserve"> км</w:t>
            </w:r>
            <w:r w:rsidR="00E767D6" w:rsidRPr="00E767D6">
              <w:rPr>
                <w:color w:val="000000"/>
                <w:sz w:val="20"/>
                <w:szCs w:val="20"/>
              </w:rPr>
              <w:t xml:space="preserve">, расстояние до областного центра г. Орёл – </w:t>
            </w:r>
            <w:r w:rsidR="00E767D6">
              <w:rPr>
                <w:color w:val="000000"/>
                <w:sz w:val="20"/>
                <w:szCs w:val="20"/>
              </w:rPr>
              <w:t xml:space="preserve">111 </w:t>
            </w:r>
            <w:r w:rsidR="00E767D6" w:rsidRPr="00E767D6">
              <w:rPr>
                <w:color w:val="000000"/>
                <w:sz w:val="20"/>
                <w:szCs w:val="20"/>
              </w:rPr>
              <w:t>км;</w:t>
            </w:r>
            <w:r w:rsidR="00EB0238" w:rsidRPr="00E767D6">
              <w:rPr>
                <w:color w:val="000000"/>
                <w:sz w:val="20"/>
                <w:szCs w:val="20"/>
              </w:rPr>
              <w:t xml:space="preserve"> окружение – </w:t>
            </w:r>
            <w:r w:rsidR="005B1832" w:rsidRPr="00E767D6">
              <w:rPr>
                <w:color w:val="000000"/>
                <w:sz w:val="20"/>
                <w:szCs w:val="20"/>
              </w:rPr>
              <w:t xml:space="preserve">жилая </w:t>
            </w:r>
            <w:r w:rsidR="00E767D6" w:rsidRPr="00E767D6">
              <w:rPr>
                <w:color w:val="000000"/>
                <w:sz w:val="20"/>
                <w:szCs w:val="20"/>
              </w:rPr>
              <w:t xml:space="preserve">индивидуальная </w:t>
            </w:r>
            <w:r w:rsidR="005B1832" w:rsidRPr="00E767D6">
              <w:rPr>
                <w:color w:val="000000"/>
                <w:sz w:val="20"/>
                <w:szCs w:val="20"/>
              </w:rPr>
              <w:t xml:space="preserve">застройка, </w:t>
            </w:r>
            <w:r w:rsidR="00E767D6" w:rsidRPr="00E767D6">
              <w:rPr>
                <w:color w:val="000000"/>
                <w:sz w:val="20"/>
                <w:szCs w:val="20"/>
              </w:rPr>
              <w:t>объекты инфраструктуры населенного пункта, земли сельскохозяйственного назначения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E10C2">
              <w:rPr>
                <w:color w:val="000000"/>
                <w:sz w:val="20"/>
                <w:szCs w:val="20"/>
              </w:rPr>
              <w:t xml:space="preserve">Площадь (для земельного участка, здания, помещения или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B74E57" w:rsidRDefault="00EA42F1" w:rsidP="00EA42F1">
            <w:pPr>
              <w:rPr>
                <w:color w:val="000000"/>
                <w:sz w:val="20"/>
                <w:szCs w:val="20"/>
              </w:rPr>
            </w:pPr>
            <w:r w:rsidRPr="00EA42F1">
              <w:rPr>
                <w:color w:val="000000"/>
                <w:sz w:val="20"/>
                <w:szCs w:val="20"/>
              </w:rPr>
              <w:t>16889</w:t>
            </w:r>
            <w:r w:rsidR="00B74E57">
              <w:rPr>
                <w:color w:val="000000"/>
                <w:sz w:val="20"/>
                <w:szCs w:val="20"/>
              </w:rPr>
              <w:t xml:space="preserve"> м</w:t>
            </w:r>
            <w:proofErr w:type="gramStart"/>
            <w:r w:rsidR="00B74E57"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EA42F1" w:rsidP="00EA42F1">
            <w:pPr>
              <w:jc w:val="both"/>
              <w:rPr>
                <w:color w:val="000000"/>
                <w:sz w:val="20"/>
                <w:szCs w:val="20"/>
              </w:rPr>
            </w:pPr>
            <w:r w:rsidRPr="00EA42F1">
              <w:rPr>
                <w:color w:val="000000"/>
                <w:sz w:val="20"/>
                <w:szCs w:val="20"/>
              </w:rPr>
              <w:t>Земли населённых пунктов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EA42F1" w:rsidP="00EA42F1">
            <w:pPr>
              <w:jc w:val="both"/>
              <w:rPr>
                <w:color w:val="000000"/>
                <w:sz w:val="20"/>
                <w:szCs w:val="20"/>
              </w:rPr>
            </w:pPr>
            <w:r w:rsidRPr="00EA42F1">
              <w:rPr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684007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Степень готовности объекта незавершенного строительства в </w:t>
            </w:r>
            <w:r w:rsidRPr="008E10C2">
              <w:rPr>
                <w:color w:val="000000"/>
                <w:sz w:val="20"/>
                <w:szCs w:val="20"/>
              </w:rPr>
              <w:lastRenderedPageBreak/>
              <w:t>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lastRenderedPageBreak/>
              <w:t>-</w:t>
            </w:r>
          </w:p>
        </w:tc>
      </w:tr>
      <w:tr w:rsidR="00122EAC" w:rsidRPr="008E10C2" w:rsidTr="00684007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lastRenderedPageBreak/>
              <w:t>2.1.13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EB0238" w:rsidRDefault="00EB0238" w:rsidP="00122EAC"/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t>2.2. О рынке недвижимости: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№ </w:t>
            </w:r>
            <w:proofErr w:type="gramStart"/>
            <w:r w:rsidRPr="001143FD">
              <w:rPr>
                <w:color w:val="000000"/>
                <w:sz w:val="20"/>
              </w:rPr>
              <w:t>п</w:t>
            </w:r>
            <w:proofErr w:type="gramEnd"/>
            <w:r w:rsidRPr="001143FD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243CD8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29488C" w:rsidRDefault="00243CD8" w:rsidP="00892BE5">
            <w:pPr>
              <w:jc w:val="both"/>
              <w:rPr>
                <w:sz w:val="20"/>
              </w:rPr>
            </w:pPr>
            <w:r w:rsidRPr="0029488C">
              <w:rPr>
                <w:sz w:val="20"/>
              </w:rPr>
              <w:t xml:space="preserve">Земельные участки под индивидуальное жилищное строительство (ИЖС) (в состав данного сегмента входят участки с разрешенным использованием под ИЖС, </w:t>
            </w:r>
            <w:proofErr w:type="spellStart"/>
            <w:r w:rsidRPr="0029488C">
              <w:rPr>
                <w:sz w:val="20"/>
              </w:rPr>
              <w:t>хозпостройки</w:t>
            </w:r>
            <w:proofErr w:type="spellEnd"/>
            <w:r w:rsidRPr="0029488C">
              <w:rPr>
                <w:sz w:val="20"/>
              </w:rPr>
              <w:t>, ЛПХ с правом застройки, приусадебные участки)</w:t>
            </w:r>
            <w:r w:rsidR="00174922" w:rsidRPr="0029488C">
              <w:rPr>
                <w:sz w:val="20"/>
              </w:rPr>
              <w:t>.</w:t>
            </w:r>
          </w:p>
          <w:p w:rsidR="00BD58DA" w:rsidRPr="0029488C" w:rsidRDefault="00BD58DA" w:rsidP="0029488C">
            <w:pPr>
              <w:jc w:val="both"/>
              <w:rPr>
                <w:sz w:val="20"/>
              </w:rPr>
            </w:pPr>
            <w:r w:rsidRPr="0029488C">
              <w:rPr>
                <w:sz w:val="20"/>
              </w:rPr>
              <w:t xml:space="preserve">В отношении земельных участков под огородничество, число предложений по которым на рынке ограничено, в качестве аналогов использованы земельные участки под </w:t>
            </w:r>
            <w:r w:rsidR="0029488C" w:rsidRPr="0029488C">
              <w:rPr>
                <w:sz w:val="20"/>
              </w:rPr>
              <w:t>ИЖС</w:t>
            </w:r>
            <w:r w:rsidRPr="0029488C">
              <w:rPr>
                <w:sz w:val="20"/>
              </w:rPr>
              <w:t xml:space="preserve"> с последующей корректировкой на вид использования.</w:t>
            </w:r>
          </w:p>
        </w:tc>
      </w:tr>
      <w:tr w:rsidR="00243CD8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Краткая характеристика </w:t>
            </w:r>
            <w:proofErr w:type="gramStart"/>
            <w:r w:rsidRPr="001143FD">
              <w:rPr>
                <w:color w:val="000000"/>
                <w:sz w:val="20"/>
              </w:rPr>
              <w:t>особенностей функционирования сегмента рынка объектов</w:t>
            </w:r>
            <w:proofErr w:type="gramEnd"/>
            <w:r w:rsidRPr="001143FD">
              <w:rPr>
                <w:color w:val="000000"/>
                <w:sz w:val="20"/>
              </w:rPr>
              <w:t xml:space="preserve">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83" w:rsidRPr="00740CA5" w:rsidRDefault="00243CD8" w:rsidP="00892BE5">
            <w:pPr>
              <w:jc w:val="both"/>
              <w:rPr>
                <w:sz w:val="20"/>
              </w:rPr>
            </w:pPr>
            <w:r w:rsidRPr="00740CA5">
              <w:rPr>
                <w:sz w:val="20"/>
              </w:rPr>
              <w:t xml:space="preserve">Сегмент рынка земельных участков под ИЖС относительно развит, характеризуется большей активностью по сравнению с другими сегментами рынка, основные участники - физические лица, максимальный объем предложения сосредоточен в Орловском районе. </w:t>
            </w:r>
          </w:p>
          <w:p w:rsidR="00243CD8" w:rsidRPr="00740CA5" w:rsidRDefault="007E1A83" w:rsidP="00740CA5">
            <w:pPr>
              <w:jc w:val="both"/>
              <w:rPr>
                <w:sz w:val="20"/>
              </w:rPr>
            </w:pPr>
            <w:r w:rsidRPr="00740CA5">
              <w:rPr>
                <w:sz w:val="20"/>
              </w:rPr>
              <w:t xml:space="preserve">Рынок участков для ИЖС тесно связан с рынком участков для дачного строительства, садоводства и огородничества и, фактически, составляет с ним единое целое. </w:t>
            </w:r>
            <w:proofErr w:type="gramStart"/>
            <w:r w:rsidR="00740CA5" w:rsidRPr="00740CA5">
              <w:rPr>
                <w:sz w:val="20"/>
              </w:rPr>
              <w:t>П</w:t>
            </w:r>
            <w:r w:rsidRPr="00740CA5">
              <w:rPr>
                <w:sz w:val="20"/>
              </w:rPr>
              <w:t>редложения для индивидуальной жилой застройки земельных участков, предназначенных для дачного строительства, садоводства, огородничества, в перспективе предусмотрено преобразование в поселки городского типа значительной части садоводств, расположенных в относительной близости от города.</w:t>
            </w:r>
            <w:proofErr w:type="gramEnd"/>
            <w:r w:rsidRPr="00740CA5">
              <w:rPr>
                <w:sz w:val="20"/>
              </w:rPr>
              <w:t xml:space="preserve"> </w:t>
            </w:r>
            <w:r w:rsidR="00243CD8" w:rsidRPr="00740CA5">
              <w:rPr>
                <w:sz w:val="20"/>
              </w:rPr>
              <w:t>Полная характеристика данного сегмента рынка представлена в п. 4.3.9 Отчета об итогах государственной кадастровой оценки Том 1, стр. 139-147</w:t>
            </w:r>
          </w:p>
        </w:tc>
      </w:tr>
      <w:tr w:rsidR="00243CD8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43CD8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Ценовое зонирование для земельных участков </w:t>
            </w:r>
            <w:proofErr w:type="spellStart"/>
            <w:r>
              <w:rPr>
                <w:color w:val="000000"/>
                <w:sz w:val="20"/>
              </w:rPr>
              <w:t>Верховского</w:t>
            </w:r>
            <w:proofErr w:type="spellEnd"/>
            <w:r w:rsidRPr="001143FD">
              <w:rPr>
                <w:color w:val="000000"/>
                <w:sz w:val="20"/>
              </w:rPr>
              <w:t xml:space="preserve"> района не проводилось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2.3. Перечень  </w:t>
      </w:r>
      <w:proofErr w:type="spellStart"/>
      <w:r w:rsidRPr="00D06F1D">
        <w:rPr>
          <w:color w:val="000000"/>
        </w:rPr>
        <w:t>ценообразующих</w:t>
      </w:r>
      <w:proofErr w:type="spellEnd"/>
      <w:r w:rsidRPr="00D06F1D">
        <w:rPr>
          <w:color w:val="000000"/>
        </w:rPr>
        <w:t xml:space="preserve"> факторов, использованных для определения</w:t>
      </w:r>
      <w:r>
        <w:rPr>
          <w:color w:val="000000"/>
        </w:rPr>
        <w:t xml:space="preserve"> </w:t>
      </w:r>
      <w:r w:rsidRPr="00D06F1D">
        <w:rPr>
          <w:color w:val="000000"/>
        </w:rPr>
        <w:t>кадастровой   стоимости  объекта  недвижимости,  их  значения  и  источники</w:t>
      </w:r>
      <w:r>
        <w:rPr>
          <w:color w:val="000000"/>
        </w:rPr>
        <w:t xml:space="preserve"> </w:t>
      </w:r>
      <w:r w:rsidRPr="00D06F1D">
        <w:rPr>
          <w:color w:val="000000"/>
        </w:rPr>
        <w:t>сведений о них: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7"/>
        <w:gridCol w:w="3166"/>
        <w:gridCol w:w="1569"/>
        <w:gridCol w:w="5069"/>
      </w:tblGrid>
      <w:tr w:rsidR="00122EAC" w:rsidRPr="00F15EF5" w:rsidTr="00C5743E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15EF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15EF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</w:t>
            </w:r>
            <w:r w:rsidRPr="009C26B7">
              <w:rPr>
                <w:color w:val="000000"/>
                <w:sz w:val="20"/>
                <w:szCs w:val="20"/>
              </w:rPr>
              <w:t>ание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075E4C" w:rsidRPr="00F15EF5" w:rsidTr="00C5743E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F15EF5" w:rsidRDefault="00075E4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892BE5" w:rsidRDefault="00075E4C" w:rsidP="00892BE5">
            <w:pPr>
              <w:jc w:val="both"/>
              <w:rPr>
                <w:color w:val="000000"/>
                <w:sz w:val="20"/>
                <w:szCs w:val="20"/>
              </w:rPr>
            </w:pPr>
            <w:r w:rsidRPr="00892BE5">
              <w:rPr>
                <w:color w:val="000000"/>
                <w:sz w:val="20"/>
                <w:szCs w:val="20"/>
              </w:rPr>
              <w:t>_Расстояние от населенного пункта до центра муниципального района, городского округа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614F49" w:rsidRDefault="00075E4C" w:rsidP="00614F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Pr="00614F49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к</w:t>
            </w:r>
            <w:r w:rsidRPr="00614F49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2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075E4C" w:rsidRDefault="00075E4C" w:rsidP="00E54684">
            <w:pPr>
              <w:jc w:val="both"/>
              <w:rPr>
                <w:color w:val="000000"/>
                <w:sz w:val="20"/>
                <w:szCs w:val="20"/>
              </w:rPr>
            </w:pPr>
            <w:r w:rsidRPr="00075E4C">
              <w:rPr>
                <w:color w:val="000000"/>
                <w:sz w:val="20"/>
                <w:szCs w:val="20"/>
              </w:rPr>
              <w:t>1) Отчет о ГКО Орловская область\1. Исходные данные\1.6 Исходные данные для ЦФ\Семантические факторы\Семантика СНП\</w:t>
            </w:r>
            <w:proofErr w:type="spellStart"/>
            <w:r w:rsidRPr="00075E4C">
              <w:rPr>
                <w:color w:val="000000"/>
                <w:sz w:val="20"/>
                <w:szCs w:val="20"/>
              </w:rPr>
              <w:t>Верховский</w:t>
            </w:r>
            <w:proofErr w:type="spellEnd"/>
            <w:r w:rsidRPr="00075E4C">
              <w:rPr>
                <w:color w:val="000000"/>
                <w:sz w:val="20"/>
                <w:szCs w:val="20"/>
              </w:rPr>
              <w:t xml:space="preserve"> район</w:t>
            </w:r>
          </w:p>
          <w:p w:rsidR="00075E4C" w:rsidRPr="00075E4C" w:rsidRDefault="00075E4C" w:rsidP="00075E4C">
            <w:pPr>
              <w:jc w:val="both"/>
              <w:rPr>
                <w:color w:val="000000"/>
                <w:sz w:val="20"/>
                <w:szCs w:val="20"/>
              </w:rPr>
            </w:pPr>
            <w:r w:rsidRPr="00075E4C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КС\2.1 ЗУ\2.1.1 Значения ЦФ для ЗУ \ 13 сегмент</w:t>
            </w:r>
          </w:p>
        </w:tc>
      </w:tr>
      <w:tr w:rsidR="00075E4C" w:rsidRPr="00F15EF5" w:rsidTr="00C5743E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F15EF5" w:rsidRDefault="00075E4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892BE5" w:rsidRDefault="00075E4C" w:rsidP="00892BE5">
            <w:pPr>
              <w:jc w:val="both"/>
              <w:rPr>
                <w:color w:val="000000"/>
                <w:sz w:val="20"/>
                <w:szCs w:val="20"/>
              </w:rPr>
            </w:pPr>
            <w:r w:rsidRPr="00892BE5">
              <w:rPr>
                <w:color w:val="000000"/>
                <w:sz w:val="20"/>
                <w:szCs w:val="20"/>
              </w:rPr>
              <w:t>_Численность населения в муниципальном районе, городском округе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614F49" w:rsidRDefault="00075E4C" w:rsidP="00075E4C">
            <w:pPr>
              <w:jc w:val="center"/>
              <w:rPr>
                <w:color w:val="000000"/>
                <w:sz w:val="20"/>
                <w:szCs w:val="20"/>
              </w:rPr>
            </w:pPr>
            <w:r w:rsidRPr="00075E4C">
              <w:rPr>
                <w:color w:val="000000"/>
                <w:sz w:val="20"/>
                <w:szCs w:val="20"/>
              </w:rPr>
              <w:t>18840 чел.</w:t>
            </w:r>
          </w:p>
        </w:tc>
        <w:tc>
          <w:tcPr>
            <w:tcW w:w="2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E4C" w:rsidRPr="00075E4C" w:rsidRDefault="00075E4C" w:rsidP="00E54684">
            <w:pPr>
              <w:jc w:val="both"/>
              <w:rPr>
                <w:color w:val="000000"/>
                <w:sz w:val="20"/>
                <w:szCs w:val="20"/>
              </w:rPr>
            </w:pPr>
            <w:r w:rsidRPr="00075E4C">
              <w:rPr>
                <w:color w:val="000000"/>
                <w:sz w:val="20"/>
                <w:szCs w:val="20"/>
              </w:rPr>
              <w:t>1) Отчет о ГКО Орловская область\1. Исходные данные\1.6 Исходные данные для ЦФ\Семантические факторы\Семантика СНП\</w:t>
            </w:r>
            <w:proofErr w:type="spellStart"/>
            <w:r w:rsidRPr="00075E4C">
              <w:rPr>
                <w:color w:val="000000"/>
                <w:sz w:val="20"/>
                <w:szCs w:val="20"/>
              </w:rPr>
              <w:t>Верховский</w:t>
            </w:r>
            <w:proofErr w:type="spellEnd"/>
            <w:r w:rsidRPr="00075E4C">
              <w:rPr>
                <w:color w:val="000000"/>
                <w:sz w:val="20"/>
                <w:szCs w:val="20"/>
              </w:rPr>
              <w:t xml:space="preserve"> район</w:t>
            </w:r>
          </w:p>
          <w:p w:rsidR="00075E4C" w:rsidRPr="00075E4C" w:rsidRDefault="00075E4C" w:rsidP="00E54684">
            <w:pPr>
              <w:jc w:val="both"/>
              <w:rPr>
                <w:color w:val="000000"/>
                <w:sz w:val="20"/>
                <w:szCs w:val="20"/>
              </w:rPr>
            </w:pPr>
            <w:r w:rsidRPr="00075E4C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КС\2.1 ЗУ\2.1.1 Значения ЦФ для ЗУ \ 13 сегмент</w:t>
            </w:r>
          </w:p>
        </w:tc>
      </w:tr>
    </w:tbl>
    <w:p w:rsidR="00061A44" w:rsidRDefault="00061A44" w:rsidP="008943A5">
      <w:pPr>
        <w:spacing w:after="120"/>
        <w:jc w:val="both"/>
        <w:rPr>
          <w:color w:val="000000"/>
        </w:rPr>
      </w:pPr>
    </w:p>
    <w:p w:rsidR="00061A44" w:rsidRDefault="00061A44" w:rsidP="008943A5">
      <w:pPr>
        <w:spacing w:after="120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9444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C409A4" w:rsidRPr="00D9444A" w:rsidTr="00A8164D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A4" w:rsidRPr="00D9444A" w:rsidRDefault="00C409A4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A4" w:rsidRPr="00D9444A" w:rsidRDefault="00C409A4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A4" w:rsidRPr="00D9444A" w:rsidRDefault="00C409A4" w:rsidP="008813FE">
            <w:pPr>
              <w:jc w:val="both"/>
              <w:rPr>
                <w:color w:val="000000"/>
                <w:sz w:val="20"/>
                <w:szCs w:val="20"/>
              </w:rPr>
            </w:pPr>
            <w:r w:rsidRPr="004A490F">
              <w:rPr>
                <w:color w:val="000000"/>
                <w:sz w:val="20"/>
                <w:szCs w:val="20"/>
              </w:rPr>
              <w:t xml:space="preserve">Сравнительный подход (наличие достаточно развитого рынка земельных участков под </w:t>
            </w:r>
            <w:r w:rsidRPr="008813FE">
              <w:rPr>
                <w:color w:val="000000"/>
                <w:sz w:val="20"/>
                <w:szCs w:val="20"/>
              </w:rPr>
              <w:t>ИЖС</w:t>
            </w:r>
            <w:r w:rsidR="008813FE" w:rsidRPr="008813FE">
              <w:rPr>
                <w:color w:val="000000"/>
                <w:sz w:val="20"/>
                <w:szCs w:val="20"/>
              </w:rPr>
              <w:t xml:space="preserve"> и</w:t>
            </w:r>
            <w:r w:rsidRPr="008813FE">
              <w:rPr>
                <w:color w:val="000000"/>
                <w:sz w:val="20"/>
                <w:szCs w:val="20"/>
              </w:rPr>
              <w:t xml:space="preserve"> </w:t>
            </w:r>
            <w:r w:rsidR="008813FE" w:rsidRPr="008813FE">
              <w:rPr>
                <w:color w:val="000000"/>
                <w:sz w:val="20"/>
                <w:szCs w:val="20"/>
              </w:rPr>
              <w:t xml:space="preserve">садоводство, </w:t>
            </w:r>
            <w:r w:rsidRPr="008813FE">
              <w:rPr>
                <w:color w:val="000000"/>
                <w:sz w:val="20"/>
                <w:szCs w:val="20"/>
              </w:rPr>
              <w:t>доступность рыночной информации об аналогах в</w:t>
            </w:r>
            <w:r w:rsidRPr="00D9444A">
              <w:rPr>
                <w:color w:val="000000"/>
                <w:sz w:val="20"/>
                <w:szCs w:val="20"/>
              </w:rPr>
              <w:t xml:space="preserve"> открытых источниках) </w:t>
            </w:r>
          </w:p>
        </w:tc>
      </w:tr>
      <w:tr w:rsidR="00BC5034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3A2A7C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Метод статистического (регрессионного) моделирования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Pr="00D9444A">
              <w:rPr>
                <w:color w:val="000000"/>
                <w:sz w:val="20"/>
                <w:szCs w:val="20"/>
              </w:rPr>
              <w:t xml:space="preserve"> является универсальным и более точным при наличии достаточной рыночной информации</w:t>
            </w:r>
          </w:p>
        </w:tc>
      </w:tr>
      <w:tr w:rsidR="00BC5034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3A2A7C">
            <w:pPr>
              <w:jc w:val="both"/>
              <w:rPr>
                <w:sz w:val="20"/>
                <w:szCs w:val="20"/>
              </w:rPr>
            </w:pPr>
            <w:proofErr w:type="gramStart"/>
            <w:r w:rsidRPr="00D9444A">
              <w:rPr>
                <w:sz w:val="20"/>
                <w:szCs w:val="20"/>
              </w:rPr>
              <w:t>Массовая</w:t>
            </w:r>
            <w:proofErr w:type="gramEnd"/>
            <w:r w:rsidRPr="00D944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 w:rsidRPr="00D9444A">
              <w:rPr>
                <w:sz w:val="20"/>
                <w:szCs w:val="20"/>
              </w:rPr>
              <w:t>в связи с приоритетом данного способа соглас</w:t>
            </w:r>
            <w:r>
              <w:rPr>
                <w:sz w:val="20"/>
                <w:szCs w:val="20"/>
              </w:rPr>
              <w:t>но п. 1.3 Методических указаний</w:t>
            </w:r>
          </w:p>
        </w:tc>
      </w:tr>
      <w:tr w:rsidR="00BC5034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1E4174" w:rsidRDefault="00BC5034" w:rsidP="003A2A7C">
            <w:pPr>
              <w:jc w:val="both"/>
              <w:rPr>
                <w:color w:val="000000"/>
                <w:sz w:val="20"/>
                <w:szCs w:val="20"/>
              </w:rPr>
            </w:pPr>
            <w:r w:rsidRPr="008E0C77">
              <w:rPr>
                <w:color w:val="000000"/>
                <w:sz w:val="20"/>
                <w:szCs w:val="20"/>
              </w:rPr>
              <w:t xml:space="preserve">Экспоненциальная </w:t>
            </w:r>
            <w:r w:rsidRPr="008E0C77">
              <w:rPr>
                <w:sz w:val="20"/>
                <w:szCs w:val="20"/>
              </w:rPr>
              <w:t>(обоснование</w:t>
            </w:r>
            <w:r w:rsidRPr="001E4174">
              <w:rPr>
                <w:sz w:val="20"/>
                <w:szCs w:val="20"/>
              </w:rPr>
              <w:t xml:space="preserve"> выбора модели: </w:t>
            </w:r>
            <w:r w:rsidR="008E0C77" w:rsidRPr="00A26BDD">
              <w:rPr>
                <w:sz w:val="20"/>
                <w:szCs w:val="20"/>
              </w:rPr>
              <w:t>параметры модели удовлетворяют основным требованиям статистической значимости, а также устойчивости (сбалансированности)</w:t>
            </w:r>
            <w:r w:rsidR="008E0C77">
              <w:rPr>
                <w:sz w:val="20"/>
                <w:szCs w:val="20"/>
              </w:rPr>
              <w:t xml:space="preserve"> с учетом закономерностей ценообразования</w:t>
            </w:r>
            <w:r w:rsidRPr="001E4174">
              <w:rPr>
                <w:sz w:val="20"/>
                <w:szCs w:val="20"/>
              </w:rPr>
              <w:t xml:space="preserve">), формула модели: </w:t>
            </w:r>
          </w:p>
          <w:p w:rsidR="00BC5034" w:rsidRPr="001E4174" w:rsidRDefault="00D37EFB" w:rsidP="00BC5034">
            <w:pPr>
              <w:jc w:val="both"/>
              <w:rPr>
                <w:color w:val="000000"/>
                <w:sz w:val="20"/>
                <w:szCs w:val="20"/>
              </w:rPr>
            </w:pPr>
            <w:r w:rsidRPr="00D37EFB">
              <w:rPr>
                <w:color w:val="000000"/>
                <w:sz w:val="20"/>
                <w:szCs w:val="20"/>
              </w:rPr>
              <w:t>УПКС = 9.05736133*e^(+0.00866004*((135.00+-62.50-_СНП_Расстояние от населенного пункта до центра муниципального района, городского округа))+0.00001678*_Численность населения в муниципальном районе, городском округе)</w:t>
            </w:r>
            <w:r w:rsidR="00BC5034" w:rsidRPr="001E417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A2A7C" w:rsidRPr="00D9444A" w:rsidTr="00BC5034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A7C" w:rsidRPr="000A365E" w:rsidRDefault="002B7B81" w:rsidP="002B7B8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="003A2A7C" w:rsidRPr="000A365E">
              <w:rPr>
                <w:color w:val="000000"/>
                <w:sz w:val="20"/>
                <w:szCs w:val="20"/>
              </w:rPr>
              <w:t xml:space="preserve"> сегмент «</w:t>
            </w:r>
            <w:r>
              <w:rPr>
                <w:color w:val="000000"/>
                <w:sz w:val="20"/>
                <w:szCs w:val="20"/>
              </w:rPr>
              <w:t>Садоводство и огородничество, малоэтажная жилая застройка</w:t>
            </w:r>
            <w:r w:rsidR="003A2A7C" w:rsidRPr="000A365E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3A2A7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B7B81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Код расчета вида использования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  <w:r w:rsidR="002B7B81">
              <w:rPr>
                <w:color w:val="000000"/>
                <w:sz w:val="20"/>
                <w:szCs w:val="20"/>
              </w:rPr>
              <w:t>13</w:t>
            </w:r>
            <w:r w:rsidRPr="00D9444A">
              <w:rPr>
                <w:color w:val="000000"/>
                <w:sz w:val="20"/>
                <w:szCs w:val="20"/>
              </w:rPr>
              <w:t>:0</w:t>
            </w:r>
            <w:r w:rsidR="002B7B81">
              <w:rPr>
                <w:color w:val="000000"/>
                <w:sz w:val="20"/>
                <w:szCs w:val="20"/>
              </w:rPr>
              <w:t>11</w:t>
            </w:r>
            <w:r w:rsidRPr="00D9444A">
              <w:rPr>
                <w:color w:val="000000"/>
                <w:sz w:val="20"/>
                <w:szCs w:val="20"/>
              </w:rPr>
              <w:t xml:space="preserve"> «</w:t>
            </w:r>
            <w:r w:rsidR="002B7B81">
              <w:rPr>
                <w:color w:val="000000"/>
                <w:sz w:val="20"/>
                <w:szCs w:val="20"/>
              </w:rPr>
              <w:t>Ведение огородничества. Осуществление отдыха и (или) деятельности, связанной с выращиванием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  <w:r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  <w:r w:rsidR="005F2FF5">
              <w:rPr>
                <w:color w:val="000000"/>
                <w:sz w:val="20"/>
                <w:szCs w:val="20"/>
              </w:rPr>
              <w:t xml:space="preserve">, объединенная группа </w:t>
            </w:r>
            <w:r w:rsidR="002B7B81">
              <w:rPr>
                <w:color w:val="000000"/>
                <w:sz w:val="20"/>
                <w:szCs w:val="20"/>
              </w:rPr>
              <w:t>13</w:t>
            </w:r>
            <w:r w:rsidR="005F2FF5">
              <w:rPr>
                <w:color w:val="000000"/>
                <w:sz w:val="20"/>
                <w:szCs w:val="20"/>
              </w:rPr>
              <w:t>.</w:t>
            </w:r>
            <w:r w:rsidR="002B7B81">
              <w:rPr>
                <w:color w:val="000000"/>
                <w:sz w:val="20"/>
                <w:szCs w:val="20"/>
              </w:rPr>
              <w:t>3</w:t>
            </w:r>
            <w:r w:rsidR="005F2FF5">
              <w:rPr>
                <w:color w:val="000000"/>
                <w:sz w:val="20"/>
                <w:szCs w:val="20"/>
              </w:rPr>
              <w:t xml:space="preserve"> «</w:t>
            </w:r>
            <w:r w:rsidR="002B7B81">
              <w:rPr>
                <w:color w:val="000000"/>
                <w:sz w:val="20"/>
                <w:szCs w:val="20"/>
              </w:rPr>
              <w:t>Огородничество</w:t>
            </w:r>
            <w:r w:rsidR="005F2FF5">
              <w:rPr>
                <w:color w:val="000000"/>
                <w:sz w:val="20"/>
                <w:szCs w:val="20"/>
              </w:rPr>
              <w:t>»</w:t>
            </w:r>
          </w:p>
        </w:tc>
      </w:tr>
      <w:tr w:rsidR="003A2A7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Краткое описание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последовательности определения кадастровой стоимости объекта недвижимости</w:t>
            </w:r>
            <w:proofErr w:type="gramEnd"/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925D1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1. Группировка (выбор сегмента и кода расчета вида использования); 2. Выбор подхода и метода оценки; 3. Определение </w:t>
            </w:r>
            <w:proofErr w:type="spellStart"/>
            <w:r w:rsidRPr="00D9444A">
              <w:rPr>
                <w:color w:val="000000"/>
                <w:sz w:val="20"/>
                <w:szCs w:val="20"/>
              </w:rPr>
              <w:t>ценообразующих</w:t>
            </w:r>
            <w:proofErr w:type="spellEnd"/>
            <w:r w:rsidRPr="00D9444A">
              <w:rPr>
                <w:color w:val="000000"/>
                <w:sz w:val="20"/>
                <w:szCs w:val="20"/>
              </w:rPr>
              <w:t xml:space="preserve"> факторов; 4. Выбор модели расчета; 5. Построение статистической регрессионной модели и расчет кадастровой стоимости объекта</w:t>
            </w:r>
          </w:p>
        </w:tc>
      </w:tr>
    </w:tbl>
    <w:p w:rsidR="00122EAC" w:rsidRPr="00981AA9" w:rsidRDefault="00122EAC" w:rsidP="00122EAC">
      <w:pPr>
        <w:rPr>
          <w:sz w:val="12"/>
          <w:szCs w:val="12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1A746E" w:rsidRDefault="001A746E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67"/>
        <w:gridCol w:w="1134"/>
        <w:gridCol w:w="2551"/>
        <w:gridCol w:w="2374"/>
      </w:tblGrid>
      <w:tr w:rsidR="00122EAC" w:rsidTr="002A417A">
        <w:tc>
          <w:tcPr>
            <w:tcW w:w="3227" w:type="dxa"/>
          </w:tcPr>
          <w:p w:rsidR="00122EAC" w:rsidRDefault="0041657C" w:rsidP="003C49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Зам. начальника отдела ГКО</w:t>
            </w:r>
            <w:r w:rsidR="00122EAC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2435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8044B4">
              <w:rPr>
                <w:color w:val="000000"/>
              </w:rPr>
              <w:t xml:space="preserve">Е.А. </w:t>
            </w:r>
            <w:proofErr w:type="spellStart"/>
            <w:r w:rsidR="00243581">
              <w:rPr>
                <w:color w:val="000000"/>
              </w:rPr>
              <w:t>Берлинова</w:t>
            </w:r>
            <w:proofErr w:type="spellEnd"/>
            <w:r>
              <w:rPr>
                <w:color w:val="000000"/>
              </w:rPr>
              <w:t>/</w:t>
            </w:r>
          </w:p>
        </w:tc>
      </w:tr>
      <w:tr w:rsidR="00122EAC" w:rsidTr="002A417A">
        <w:tc>
          <w:tcPr>
            <w:tcW w:w="3227" w:type="dxa"/>
          </w:tcPr>
          <w:p w:rsidR="00122EAC" w:rsidRDefault="00122EAC" w:rsidP="002A417A">
            <w:pPr>
              <w:rPr>
                <w:color w:val="000000"/>
                <w:sz w:val="16"/>
              </w:rPr>
            </w:pPr>
          </w:p>
          <w:p w:rsidR="006868CC" w:rsidRDefault="006868CC" w:rsidP="002A417A">
            <w:pPr>
              <w:rPr>
                <w:color w:val="000000"/>
                <w:sz w:val="16"/>
              </w:rPr>
            </w:pPr>
          </w:p>
          <w:p w:rsidR="001A746E" w:rsidRPr="004C2EC4" w:rsidRDefault="001A746E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  <w:tr w:rsidR="00122EAC" w:rsidTr="002A417A">
        <w:tc>
          <w:tcPr>
            <w:tcW w:w="3227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Начальник отдела ГКО</w:t>
            </w: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/Е.Н. Давыдова/</w:t>
            </w:r>
          </w:p>
        </w:tc>
      </w:tr>
      <w:tr w:rsidR="00122EAC" w:rsidTr="002A417A">
        <w:tc>
          <w:tcPr>
            <w:tcW w:w="3227" w:type="dxa"/>
          </w:tcPr>
          <w:p w:rsidR="00122EAC" w:rsidRPr="00953483" w:rsidRDefault="00122EAC" w:rsidP="002A417A">
            <w:pPr>
              <w:rPr>
                <w:color w:val="000000"/>
                <w:sz w:val="12"/>
                <w:szCs w:val="12"/>
              </w:rPr>
            </w:pPr>
          </w:p>
          <w:p w:rsidR="0064230E" w:rsidRDefault="0064230E" w:rsidP="002A417A">
            <w:pPr>
              <w:rPr>
                <w:color w:val="000000"/>
                <w:sz w:val="16"/>
              </w:rPr>
            </w:pPr>
          </w:p>
          <w:p w:rsidR="00AC699B" w:rsidRPr="004C2EC4" w:rsidRDefault="00AC699B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  <w:tr w:rsidR="00627840" w:rsidTr="00BB1E10">
        <w:tc>
          <w:tcPr>
            <w:tcW w:w="3227" w:type="dxa"/>
            <w:hideMark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  <w:gridSpan w:val="2"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/С.Г. Оганесян/</w:t>
            </w:r>
          </w:p>
        </w:tc>
      </w:tr>
      <w:tr w:rsidR="00627840" w:rsidTr="00BB1E10">
        <w:tc>
          <w:tcPr>
            <w:tcW w:w="3227" w:type="dxa"/>
          </w:tcPr>
          <w:p w:rsidR="00627840" w:rsidRDefault="00627840" w:rsidP="00BB1E10">
            <w:pPr>
              <w:rPr>
                <w:color w:val="000000"/>
                <w:sz w:val="16"/>
                <w:lang w:eastAsia="en-US"/>
              </w:rPr>
            </w:pPr>
          </w:p>
          <w:p w:rsidR="0064230E" w:rsidRDefault="0064230E" w:rsidP="00BB1E10">
            <w:pPr>
              <w:rPr>
                <w:color w:val="000000"/>
                <w:sz w:val="16"/>
                <w:lang w:eastAsia="en-US"/>
              </w:rPr>
            </w:pPr>
          </w:p>
          <w:p w:rsidR="00953483" w:rsidRPr="00953483" w:rsidRDefault="00953483" w:rsidP="00BB1E10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7840" w:rsidRDefault="00627840" w:rsidP="00BB1E10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627840" w:rsidRDefault="00627840" w:rsidP="00BB1E10">
            <w:pPr>
              <w:rPr>
                <w:color w:val="000000"/>
                <w:sz w:val="16"/>
                <w:lang w:eastAsia="en-US"/>
              </w:rPr>
            </w:pPr>
          </w:p>
        </w:tc>
      </w:tr>
      <w:tr w:rsidR="00122EAC" w:rsidTr="0067402B">
        <w:tc>
          <w:tcPr>
            <w:tcW w:w="3794" w:type="dxa"/>
            <w:gridSpan w:val="2"/>
          </w:tcPr>
          <w:p w:rsidR="00122EAC" w:rsidRDefault="00A11D61" w:rsidP="00A11D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122EAC">
              <w:rPr>
                <w:color w:val="000000"/>
              </w:rPr>
              <w:t>иректор БУ ОО «МР БТИ»</w:t>
            </w:r>
          </w:p>
        </w:tc>
        <w:tc>
          <w:tcPr>
            <w:tcW w:w="113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A11D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A11D61">
              <w:rPr>
                <w:color w:val="000000"/>
              </w:rPr>
              <w:t>С</w:t>
            </w:r>
            <w:r>
              <w:rPr>
                <w:color w:val="000000"/>
              </w:rPr>
              <w:t>.</w:t>
            </w:r>
            <w:r w:rsidR="00A11D61"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. </w:t>
            </w:r>
            <w:r w:rsidR="00A11D61">
              <w:rPr>
                <w:color w:val="000000"/>
              </w:rPr>
              <w:t>Подрезов</w:t>
            </w:r>
            <w:r>
              <w:rPr>
                <w:color w:val="000000"/>
              </w:rPr>
              <w:t>/</w:t>
            </w:r>
          </w:p>
        </w:tc>
      </w:tr>
      <w:tr w:rsidR="00122EAC" w:rsidTr="0067402B">
        <w:tc>
          <w:tcPr>
            <w:tcW w:w="3794" w:type="dxa"/>
            <w:gridSpan w:val="2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113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</w:tbl>
    <w:p w:rsidR="00726253" w:rsidRDefault="00122EAC" w:rsidP="00006B4C">
      <w:pPr>
        <w:ind w:firstLine="567"/>
        <w:rPr>
          <w:sz w:val="16"/>
          <w:szCs w:val="16"/>
        </w:rPr>
      </w:pPr>
      <w:r w:rsidRPr="00D06F1D">
        <w:rPr>
          <w:color w:val="000000"/>
        </w:rPr>
        <w:br/>
      </w:r>
    </w:p>
    <w:sectPr w:rsidR="00726253" w:rsidSect="00D17CFD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87531"/>
    <w:multiLevelType w:val="multilevel"/>
    <w:tmpl w:val="39C6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7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6B4C"/>
    <w:rsid w:val="00030789"/>
    <w:rsid w:val="00044235"/>
    <w:rsid w:val="00061A44"/>
    <w:rsid w:val="00062F50"/>
    <w:rsid w:val="00075E4C"/>
    <w:rsid w:val="000955DF"/>
    <w:rsid w:val="00095B2D"/>
    <w:rsid w:val="000A09FD"/>
    <w:rsid w:val="000A1098"/>
    <w:rsid w:val="000A365E"/>
    <w:rsid w:val="000B2881"/>
    <w:rsid w:val="000C1C4B"/>
    <w:rsid w:val="000C72C4"/>
    <w:rsid w:val="000C7D3B"/>
    <w:rsid w:val="000F1398"/>
    <w:rsid w:val="00122EAC"/>
    <w:rsid w:val="0013153E"/>
    <w:rsid w:val="00155D0E"/>
    <w:rsid w:val="00157FF0"/>
    <w:rsid w:val="00170FF7"/>
    <w:rsid w:val="00174922"/>
    <w:rsid w:val="00176381"/>
    <w:rsid w:val="00185FF3"/>
    <w:rsid w:val="001923CE"/>
    <w:rsid w:val="0019585E"/>
    <w:rsid w:val="00197D86"/>
    <w:rsid w:val="001A746E"/>
    <w:rsid w:val="001B2248"/>
    <w:rsid w:val="001B4521"/>
    <w:rsid w:val="001D75CF"/>
    <w:rsid w:val="001E21B7"/>
    <w:rsid w:val="001E4174"/>
    <w:rsid w:val="001F4A07"/>
    <w:rsid w:val="0022128F"/>
    <w:rsid w:val="00230F7B"/>
    <w:rsid w:val="00231953"/>
    <w:rsid w:val="0024126F"/>
    <w:rsid w:val="002428B5"/>
    <w:rsid w:val="00243581"/>
    <w:rsid w:val="00243CD8"/>
    <w:rsid w:val="00246599"/>
    <w:rsid w:val="002474EA"/>
    <w:rsid w:val="00250B9F"/>
    <w:rsid w:val="002526B3"/>
    <w:rsid w:val="00267685"/>
    <w:rsid w:val="00272938"/>
    <w:rsid w:val="00274845"/>
    <w:rsid w:val="00287B96"/>
    <w:rsid w:val="002912D5"/>
    <w:rsid w:val="0029488C"/>
    <w:rsid w:val="002A417A"/>
    <w:rsid w:val="002B625A"/>
    <w:rsid w:val="002B7B81"/>
    <w:rsid w:val="002E7892"/>
    <w:rsid w:val="003072F4"/>
    <w:rsid w:val="00346FAB"/>
    <w:rsid w:val="003521F0"/>
    <w:rsid w:val="0035441C"/>
    <w:rsid w:val="00357C0C"/>
    <w:rsid w:val="0036230A"/>
    <w:rsid w:val="003644A8"/>
    <w:rsid w:val="00370445"/>
    <w:rsid w:val="0038070A"/>
    <w:rsid w:val="00394506"/>
    <w:rsid w:val="00396C15"/>
    <w:rsid w:val="003A2A7C"/>
    <w:rsid w:val="003A4D06"/>
    <w:rsid w:val="003A4D34"/>
    <w:rsid w:val="003C2FB7"/>
    <w:rsid w:val="003C492C"/>
    <w:rsid w:val="003E510D"/>
    <w:rsid w:val="0040522D"/>
    <w:rsid w:val="0041657C"/>
    <w:rsid w:val="004253FC"/>
    <w:rsid w:val="00426F9D"/>
    <w:rsid w:val="00431F89"/>
    <w:rsid w:val="00443580"/>
    <w:rsid w:val="004759CC"/>
    <w:rsid w:val="00476D36"/>
    <w:rsid w:val="004863F1"/>
    <w:rsid w:val="00492CBE"/>
    <w:rsid w:val="00493D24"/>
    <w:rsid w:val="00493F97"/>
    <w:rsid w:val="00495E7E"/>
    <w:rsid w:val="004B43DC"/>
    <w:rsid w:val="004C330C"/>
    <w:rsid w:val="004F51A9"/>
    <w:rsid w:val="0050074B"/>
    <w:rsid w:val="005055E2"/>
    <w:rsid w:val="00505707"/>
    <w:rsid w:val="00506633"/>
    <w:rsid w:val="005068B7"/>
    <w:rsid w:val="00510CA2"/>
    <w:rsid w:val="005232AF"/>
    <w:rsid w:val="005316A9"/>
    <w:rsid w:val="00532BB5"/>
    <w:rsid w:val="005434AD"/>
    <w:rsid w:val="00543559"/>
    <w:rsid w:val="005448EE"/>
    <w:rsid w:val="00555151"/>
    <w:rsid w:val="00555906"/>
    <w:rsid w:val="00563C02"/>
    <w:rsid w:val="0057315B"/>
    <w:rsid w:val="00583597"/>
    <w:rsid w:val="005861A8"/>
    <w:rsid w:val="005867D9"/>
    <w:rsid w:val="00590BEC"/>
    <w:rsid w:val="00590FBC"/>
    <w:rsid w:val="005A0502"/>
    <w:rsid w:val="005B1832"/>
    <w:rsid w:val="005D0458"/>
    <w:rsid w:val="005D581D"/>
    <w:rsid w:val="005F2FF5"/>
    <w:rsid w:val="00604DF6"/>
    <w:rsid w:val="00614F49"/>
    <w:rsid w:val="00623500"/>
    <w:rsid w:val="00627840"/>
    <w:rsid w:val="0063101E"/>
    <w:rsid w:val="00632342"/>
    <w:rsid w:val="006348FD"/>
    <w:rsid w:val="00640A8D"/>
    <w:rsid w:val="0064230E"/>
    <w:rsid w:val="0065253E"/>
    <w:rsid w:val="0065353D"/>
    <w:rsid w:val="00656058"/>
    <w:rsid w:val="00662EC8"/>
    <w:rsid w:val="00667D8B"/>
    <w:rsid w:val="0067402B"/>
    <w:rsid w:val="00674CED"/>
    <w:rsid w:val="00684007"/>
    <w:rsid w:val="006868CC"/>
    <w:rsid w:val="00693DB6"/>
    <w:rsid w:val="006A645C"/>
    <w:rsid w:val="006B17D2"/>
    <w:rsid w:val="006D0B3D"/>
    <w:rsid w:val="006E7E7B"/>
    <w:rsid w:val="00713F1D"/>
    <w:rsid w:val="00726253"/>
    <w:rsid w:val="007322A5"/>
    <w:rsid w:val="00733152"/>
    <w:rsid w:val="0073530C"/>
    <w:rsid w:val="00735F73"/>
    <w:rsid w:val="00737AE6"/>
    <w:rsid w:val="00740CA5"/>
    <w:rsid w:val="007471FD"/>
    <w:rsid w:val="007A30A4"/>
    <w:rsid w:val="007A65D5"/>
    <w:rsid w:val="007D1621"/>
    <w:rsid w:val="007D2525"/>
    <w:rsid w:val="007D3A0B"/>
    <w:rsid w:val="007D426C"/>
    <w:rsid w:val="007D7766"/>
    <w:rsid w:val="007E1A83"/>
    <w:rsid w:val="007E1CF9"/>
    <w:rsid w:val="007F5FE2"/>
    <w:rsid w:val="007F7806"/>
    <w:rsid w:val="008044B4"/>
    <w:rsid w:val="008128E2"/>
    <w:rsid w:val="0082301E"/>
    <w:rsid w:val="00825A47"/>
    <w:rsid w:val="00842CC6"/>
    <w:rsid w:val="00842CCA"/>
    <w:rsid w:val="008456B3"/>
    <w:rsid w:val="00856211"/>
    <w:rsid w:val="00856D76"/>
    <w:rsid w:val="008572E8"/>
    <w:rsid w:val="008606CE"/>
    <w:rsid w:val="00861CF4"/>
    <w:rsid w:val="00863182"/>
    <w:rsid w:val="00872B84"/>
    <w:rsid w:val="008813FE"/>
    <w:rsid w:val="00892BE5"/>
    <w:rsid w:val="008943A5"/>
    <w:rsid w:val="0089524F"/>
    <w:rsid w:val="008A0F90"/>
    <w:rsid w:val="008C2489"/>
    <w:rsid w:val="008D2583"/>
    <w:rsid w:val="008E0C77"/>
    <w:rsid w:val="009009BD"/>
    <w:rsid w:val="009052E2"/>
    <w:rsid w:val="009148B7"/>
    <w:rsid w:val="00920DB0"/>
    <w:rsid w:val="00925D1A"/>
    <w:rsid w:val="00927075"/>
    <w:rsid w:val="00953483"/>
    <w:rsid w:val="00953824"/>
    <w:rsid w:val="00960774"/>
    <w:rsid w:val="0097743B"/>
    <w:rsid w:val="009806B3"/>
    <w:rsid w:val="00981AA9"/>
    <w:rsid w:val="009862A0"/>
    <w:rsid w:val="009A370D"/>
    <w:rsid w:val="009A7FFD"/>
    <w:rsid w:val="009C26B7"/>
    <w:rsid w:val="009C3327"/>
    <w:rsid w:val="009C74DB"/>
    <w:rsid w:val="009E1378"/>
    <w:rsid w:val="009F18F9"/>
    <w:rsid w:val="009F1F95"/>
    <w:rsid w:val="00A07063"/>
    <w:rsid w:val="00A07676"/>
    <w:rsid w:val="00A11D61"/>
    <w:rsid w:val="00A22117"/>
    <w:rsid w:val="00A32EB2"/>
    <w:rsid w:val="00A3737B"/>
    <w:rsid w:val="00A526CE"/>
    <w:rsid w:val="00A7587D"/>
    <w:rsid w:val="00A805AD"/>
    <w:rsid w:val="00A8164D"/>
    <w:rsid w:val="00AA26E7"/>
    <w:rsid w:val="00AB2C7E"/>
    <w:rsid w:val="00AB5F7B"/>
    <w:rsid w:val="00AC60EA"/>
    <w:rsid w:val="00AC699B"/>
    <w:rsid w:val="00AF29F1"/>
    <w:rsid w:val="00AF5C7A"/>
    <w:rsid w:val="00B05F7D"/>
    <w:rsid w:val="00B1037F"/>
    <w:rsid w:val="00B17FCF"/>
    <w:rsid w:val="00B17FDF"/>
    <w:rsid w:val="00B26C69"/>
    <w:rsid w:val="00B35F3D"/>
    <w:rsid w:val="00B40CB3"/>
    <w:rsid w:val="00B42FB7"/>
    <w:rsid w:val="00B43552"/>
    <w:rsid w:val="00B548B6"/>
    <w:rsid w:val="00B55C2B"/>
    <w:rsid w:val="00B6131F"/>
    <w:rsid w:val="00B73DFF"/>
    <w:rsid w:val="00B74E57"/>
    <w:rsid w:val="00B80689"/>
    <w:rsid w:val="00B941E8"/>
    <w:rsid w:val="00BA0BFF"/>
    <w:rsid w:val="00BB1E10"/>
    <w:rsid w:val="00BC5034"/>
    <w:rsid w:val="00BD12DE"/>
    <w:rsid w:val="00BD58DA"/>
    <w:rsid w:val="00BE15D5"/>
    <w:rsid w:val="00C21DD0"/>
    <w:rsid w:val="00C312BC"/>
    <w:rsid w:val="00C40528"/>
    <w:rsid w:val="00C409A4"/>
    <w:rsid w:val="00C466B3"/>
    <w:rsid w:val="00C47246"/>
    <w:rsid w:val="00C5743E"/>
    <w:rsid w:val="00C71114"/>
    <w:rsid w:val="00C86B26"/>
    <w:rsid w:val="00C92209"/>
    <w:rsid w:val="00C94BDA"/>
    <w:rsid w:val="00CA04E1"/>
    <w:rsid w:val="00CA521F"/>
    <w:rsid w:val="00CA66BB"/>
    <w:rsid w:val="00CB3AAF"/>
    <w:rsid w:val="00CB563D"/>
    <w:rsid w:val="00CC3C23"/>
    <w:rsid w:val="00CC754A"/>
    <w:rsid w:val="00CD1269"/>
    <w:rsid w:val="00D037A4"/>
    <w:rsid w:val="00D12D6B"/>
    <w:rsid w:val="00D13206"/>
    <w:rsid w:val="00D158E2"/>
    <w:rsid w:val="00D17CFD"/>
    <w:rsid w:val="00D23A41"/>
    <w:rsid w:val="00D37EFB"/>
    <w:rsid w:val="00D42378"/>
    <w:rsid w:val="00D63E25"/>
    <w:rsid w:val="00D93623"/>
    <w:rsid w:val="00D942B3"/>
    <w:rsid w:val="00DA28B5"/>
    <w:rsid w:val="00DA5314"/>
    <w:rsid w:val="00DB2FA2"/>
    <w:rsid w:val="00DC006B"/>
    <w:rsid w:val="00DC5BC5"/>
    <w:rsid w:val="00DD36CD"/>
    <w:rsid w:val="00DD439B"/>
    <w:rsid w:val="00DD45ED"/>
    <w:rsid w:val="00E23975"/>
    <w:rsid w:val="00E248A6"/>
    <w:rsid w:val="00E35509"/>
    <w:rsid w:val="00E54684"/>
    <w:rsid w:val="00E65723"/>
    <w:rsid w:val="00E70143"/>
    <w:rsid w:val="00E71003"/>
    <w:rsid w:val="00E740D0"/>
    <w:rsid w:val="00E767D6"/>
    <w:rsid w:val="00E76C49"/>
    <w:rsid w:val="00E77B48"/>
    <w:rsid w:val="00E8149E"/>
    <w:rsid w:val="00EA42F1"/>
    <w:rsid w:val="00EB0238"/>
    <w:rsid w:val="00EC06BB"/>
    <w:rsid w:val="00EC1C54"/>
    <w:rsid w:val="00EC3A1F"/>
    <w:rsid w:val="00EC7003"/>
    <w:rsid w:val="00ED53A0"/>
    <w:rsid w:val="00ED72F0"/>
    <w:rsid w:val="00EF3F1E"/>
    <w:rsid w:val="00F07CAC"/>
    <w:rsid w:val="00F21AAF"/>
    <w:rsid w:val="00F228F6"/>
    <w:rsid w:val="00F5047F"/>
    <w:rsid w:val="00F530B1"/>
    <w:rsid w:val="00F56115"/>
    <w:rsid w:val="00F57A57"/>
    <w:rsid w:val="00F6268F"/>
    <w:rsid w:val="00F843B4"/>
    <w:rsid w:val="00FA553A"/>
    <w:rsid w:val="00FD1F5F"/>
    <w:rsid w:val="00FE3177"/>
    <w:rsid w:val="00FE40C0"/>
    <w:rsid w:val="00FF2214"/>
    <w:rsid w:val="00FF38EC"/>
    <w:rsid w:val="00FF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C47246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C47246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D5D7B-2F85-4176-A857-CF40D7B6C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1850</Words>
  <Characters>10549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gko-8</cp:lastModifiedBy>
  <cp:revision>63</cp:revision>
  <cp:lastPrinted>2020-10-22T12:22:00Z</cp:lastPrinted>
  <dcterms:created xsi:type="dcterms:W3CDTF">2020-01-30T05:39:00Z</dcterms:created>
  <dcterms:modified xsi:type="dcterms:W3CDTF">2021-01-18T13:32:00Z</dcterms:modified>
</cp:coreProperties>
</file>