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C557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122EAC" w:rsidRPr="002C5574" w:rsidRDefault="002C5574" w:rsidP="00093EC8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 w:rsidRPr="00A6247C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7D5DFB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122EAC" w:rsidRDefault="002C5574" w:rsidP="001F55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1F55BA">
              <w:rPr>
                <w:b/>
                <w:bCs/>
                <w:color w:val="000000"/>
              </w:rPr>
              <w:t>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163297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2C5574">
        <w:rPr>
          <w:color w:val="000000"/>
        </w:rPr>
        <w:t>21.</w:t>
      </w:r>
      <w:r w:rsidR="002E576A">
        <w:rPr>
          <w:color w:val="000000"/>
        </w:rPr>
        <w:t>0</w:t>
      </w:r>
      <w:r w:rsidR="002C5574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0D660F" w:rsidRPr="000D660F">
        <w:rPr>
          <w:b/>
          <w:bCs/>
          <w:color w:val="000000"/>
        </w:rPr>
        <w:t>57:15:0040601:144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D938F1" w:rsidP="000B65D6">
            <w:pPr>
              <w:rPr>
                <w:color w:val="000000"/>
                <w:sz w:val="20"/>
              </w:rPr>
            </w:pPr>
            <w:r w:rsidRPr="000D660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660F">
              <w:rPr>
                <w:color w:val="000000"/>
                <w:sz w:val="20"/>
                <w:szCs w:val="20"/>
              </w:rPr>
              <w:t>610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660F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163297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</w:t>
            </w:r>
            <w:r w:rsidR="00761F80">
              <w:rPr>
                <w:sz w:val="20"/>
              </w:rPr>
              <w:t xml:space="preserve"> Федеральной налоговой службы №3 </w:t>
            </w:r>
            <w:r w:rsidRPr="00494982">
              <w:rPr>
                <w:sz w:val="20"/>
              </w:rPr>
              <w:t xml:space="preserve">по Орловской области; Орловская область, </w:t>
            </w:r>
            <w:r w:rsidR="00B873E2">
              <w:rPr>
                <w:sz w:val="20"/>
              </w:rPr>
              <w:t xml:space="preserve">г. </w:t>
            </w:r>
            <w:r w:rsidR="00B873E2" w:rsidRPr="005165F8">
              <w:rPr>
                <w:color w:val="0000FF"/>
                <w:sz w:val="20"/>
              </w:rPr>
              <w:t>Ливны</w:t>
            </w:r>
            <w:r w:rsidR="00B873E2">
              <w:rPr>
                <w:sz w:val="20"/>
              </w:rPr>
              <w:t xml:space="preserve">, ул. </w:t>
            </w:r>
            <w:r w:rsidR="00761F80" w:rsidRPr="00B873E2">
              <w:rPr>
                <w:sz w:val="20"/>
              </w:rPr>
              <w:t>Победы</w:t>
            </w:r>
            <w:r w:rsidR="00B873E2">
              <w:rPr>
                <w:sz w:val="20"/>
              </w:rPr>
              <w:t>,</w:t>
            </w:r>
            <w:r w:rsidR="00761F80" w:rsidRPr="00B873E2">
              <w:rPr>
                <w:sz w:val="20"/>
              </w:rPr>
              <w:t>1</w:t>
            </w:r>
            <w:r w:rsidRPr="00494982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  <w:r w:rsidR="00B873E2">
              <w:rPr>
                <w:sz w:val="20"/>
              </w:rPr>
              <w:t xml:space="preserve"> </w:t>
            </w:r>
            <w:r w:rsidR="00B873E2" w:rsidRPr="00B873E2">
              <w:rPr>
                <w:sz w:val="20"/>
              </w:rPr>
              <w:t>+7 (48677) 3-30-09</w:t>
            </w:r>
          </w:p>
          <w:p w:rsidR="00122EAC" w:rsidRPr="00494982" w:rsidRDefault="00163297" w:rsidP="00B873E2">
            <w:pPr>
              <w:jc w:val="both"/>
              <w:rPr>
                <w:sz w:val="20"/>
              </w:rPr>
            </w:pPr>
            <w:hyperlink r:id="rId11" w:history="1">
              <w:r w:rsidR="00B873E2" w:rsidRPr="00B873E2">
                <w:rPr>
                  <w:sz w:val="20"/>
                </w:rPr>
                <w:t xml:space="preserve"> </w:t>
              </w:r>
              <w:hyperlink r:id="rId12" w:history="1">
                <w:r w:rsidR="00B873E2" w:rsidRPr="00B873E2">
                  <w:rPr>
                    <w:sz w:val="20"/>
                  </w:rPr>
                  <w:t>https://www.nalog.ru/rn57/ifns/imns57_03/</w:t>
                </w:r>
              </w:hyperlink>
              <w:r w:rsidR="00B873E2" w:rsidRPr="00494982">
                <w:rPr>
                  <w:sz w:val="20"/>
                </w:rPr>
                <w:t xml:space="preserve"> </w:t>
              </w:r>
            </w:hyperlink>
          </w:p>
        </w:tc>
      </w:tr>
    </w:tbl>
    <w:p w:rsidR="00122EAC" w:rsidRDefault="00122EAC" w:rsidP="00122EAC"/>
    <w:p w:rsidR="00540044" w:rsidRDefault="0054004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0D660F" w:rsidP="00D5593E">
            <w:pPr>
              <w:rPr>
                <w:color w:val="000000"/>
                <w:sz w:val="20"/>
                <w:szCs w:val="20"/>
              </w:rPr>
            </w:pPr>
            <w:r w:rsidRPr="000D660F">
              <w:rPr>
                <w:color w:val="000000"/>
                <w:sz w:val="20"/>
                <w:szCs w:val="20"/>
              </w:rPr>
              <w:t>57:15:0040601:144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D660F" w:rsidP="004C023E">
            <w:pPr>
              <w:jc w:val="both"/>
              <w:rPr>
                <w:color w:val="000000"/>
                <w:sz w:val="20"/>
                <w:szCs w:val="20"/>
              </w:rPr>
            </w:pPr>
            <w:r w:rsidRPr="000D660F">
              <w:rPr>
                <w:sz w:val="20"/>
              </w:rPr>
              <w:t>Орловская область, Свердловский район, с/</w:t>
            </w:r>
            <w:proofErr w:type="gramStart"/>
            <w:r w:rsidRPr="000D660F">
              <w:rPr>
                <w:sz w:val="20"/>
              </w:rPr>
              <w:t>п</w:t>
            </w:r>
            <w:proofErr w:type="gramEnd"/>
            <w:r w:rsidRPr="000D660F">
              <w:rPr>
                <w:sz w:val="20"/>
              </w:rPr>
              <w:t xml:space="preserve"> </w:t>
            </w:r>
            <w:proofErr w:type="spellStart"/>
            <w:r w:rsidRPr="000D660F">
              <w:rPr>
                <w:sz w:val="20"/>
              </w:rPr>
              <w:t>Яковлевское</w:t>
            </w:r>
            <w:proofErr w:type="spellEnd"/>
            <w:r w:rsidRPr="000D660F">
              <w:rPr>
                <w:sz w:val="20"/>
              </w:rPr>
              <w:t>, вблизи п. Бакинский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244FDE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E748E3">
              <w:rPr>
                <w:sz w:val="20"/>
                <w:szCs w:val="20"/>
              </w:rPr>
              <w:t>Свердловском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8037BB">
              <w:rPr>
                <w:sz w:val="20"/>
                <w:szCs w:val="20"/>
              </w:rPr>
              <w:t xml:space="preserve">, в незначительном удалении от райцентра </w:t>
            </w:r>
            <w:proofErr w:type="spellStart"/>
            <w:r w:rsidR="008037BB">
              <w:rPr>
                <w:sz w:val="20"/>
                <w:szCs w:val="20"/>
              </w:rPr>
              <w:t>пгт</w:t>
            </w:r>
            <w:proofErr w:type="spellEnd"/>
            <w:r w:rsidR="008037BB">
              <w:rPr>
                <w:sz w:val="20"/>
                <w:szCs w:val="20"/>
              </w:rPr>
              <w:t>. Змиевка</w:t>
            </w:r>
            <w:r w:rsidR="00881379">
              <w:rPr>
                <w:sz w:val="20"/>
                <w:szCs w:val="20"/>
              </w:rPr>
              <w:t xml:space="preserve">, (до </w:t>
            </w:r>
            <w:r w:rsidR="00244FDE">
              <w:rPr>
                <w:sz w:val="20"/>
                <w:szCs w:val="20"/>
              </w:rPr>
              <w:t>8</w:t>
            </w:r>
            <w:r w:rsidR="00881379">
              <w:rPr>
                <w:sz w:val="20"/>
                <w:szCs w:val="20"/>
              </w:rPr>
              <w:t xml:space="preserve"> км). Окружение участка – земли сельскохозяйственного назначения</w:t>
            </w:r>
          </w:p>
        </w:tc>
      </w:tr>
      <w:tr w:rsidR="00122EAC" w:rsidRPr="008E10C2" w:rsidTr="007D5DFB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938F1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500 000,0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60298F" w:rsidP="007A1031">
            <w:pPr>
              <w:jc w:val="both"/>
              <w:rPr>
                <w:sz w:val="20"/>
                <w:szCs w:val="20"/>
              </w:rPr>
            </w:pPr>
            <w:r w:rsidRPr="0060298F">
              <w:rPr>
                <w:sz w:val="20"/>
                <w:szCs w:val="20"/>
              </w:rPr>
              <w:t xml:space="preserve">Земли </w:t>
            </w:r>
            <w:r w:rsidR="00AF66FC">
              <w:rPr>
                <w:sz w:val="20"/>
                <w:szCs w:val="20"/>
              </w:rPr>
              <w:t xml:space="preserve">сельскохозяйственного </w:t>
            </w:r>
            <w:r w:rsidR="007A1031">
              <w:rPr>
                <w:sz w:val="20"/>
                <w:szCs w:val="20"/>
              </w:rPr>
              <w:t>назначения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244FDE" w:rsidP="00AF66FC">
            <w:pPr>
              <w:jc w:val="both"/>
              <w:rPr>
                <w:sz w:val="20"/>
                <w:szCs w:val="20"/>
              </w:rPr>
            </w:pPr>
            <w:r w:rsidRPr="00244FDE">
              <w:rPr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41EA2" w:rsidRDefault="00A41EA2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93F2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</w:t>
            </w:r>
            <w:r w:rsidR="00293F21">
              <w:rPr>
                <w:color w:val="000000"/>
                <w:sz w:val="20"/>
              </w:rPr>
              <w:t xml:space="preserve">сельскохозяйственного </w:t>
            </w:r>
            <w:r w:rsidR="00842F8C" w:rsidRPr="00E4556C">
              <w:rPr>
                <w:color w:val="000000"/>
                <w:sz w:val="20"/>
              </w:rPr>
              <w:t>назначения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67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 xml:space="preserve">Земельные участки сельскохозяйственного назначения представляют собой самостоятельный сегмент рынка земли, на формирование которого оказывает влияние степень развития предпринимательской деятельности в области сельского хозяйства. </w:t>
            </w:r>
          </w:p>
          <w:p w:rsidR="003D6F67" w:rsidRDefault="003D6F67" w:rsidP="00A6247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Основным </w:t>
            </w:r>
            <w:proofErr w:type="spellStart"/>
            <w:r>
              <w:rPr>
                <w:color w:val="000000"/>
                <w:sz w:val="20"/>
              </w:rPr>
              <w:t>ценообразующим</w:t>
            </w:r>
            <w:proofErr w:type="spellEnd"/>
            <w:r>
              <w:rPr>
                <w:color w:val="000000"/>
                <w:sz w:val="20"/>
              </w:rPr>
              <w:t xml:space="preserve"> фактором для сельхозугодий является их плодородие, характеризуемое з</w:t>
            </w:r>
            <w:r w:rsidRPr="003D6F67">
              <w:rPr>
                <w:color w:val="000000"/>
                <w:sz w:val="20"/>
              </w:rPr>
              <w:t>начение</w:t>
            </w:r>
            <w:r>
              <w:rPr>
                <w:color w:val="000000"/>
                <w:sz w:val="20"/>
              </w:rPr>
              <w:t>м</w:t>
            </w:r>
            <w:r w:rsidRPr="003D6F67">
              <w:rPr>
                <w:color w:val="000000"/>
                <w:sz w:val="20"/>
              </w:rPr>
              <w:t xml:space="preserve"> агроклиматического потенциала</w:t>
            </w:r>
            <w:r>
              <w:rPr>
                <w:color w:val="000000"/>
                <w:sz w:val="20"/>
              </w:rPr>
              <w:t>,</w:t>
            </w:r>
            <w:r w:rsidRPr="003D6F6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составом и типом почв, для каждого из которых характерны соответствующие показатели: содержание гумуса, мощность гумусового горизонта, содержание глины.</w:t>
            </w:r>
          </w:p>
          <w:p w:rsidR="004B4C1A" w:rsidRPr="00E4556C" w:rsidRDefault="004B4C1A" w:rsidP="004B4C1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Кроме уровня плодородия почв сельскохозяйственные производители ориентируются на </w:t>
            </w:r>
            <w:r w:rsidRPr="00E4556C">
              <w:rPr>
                <w:color w:val="000000"/>
                <w:sz w:val="20"/>
              </w:rPr>
              <w:t xml:space="preserve">приближенность к крупным населенным пунктам с развитым </w:t>
            </w:r>
            <w:r>
              <w:rPr>
                <w:color w:val="000000"/>
                <w:sz w:val="20"/>
              </w:rPr>
              <w:t xml:space="preserve">перерабатывающим производством и </w:t>
            </w:r>
            <w:r w:rsidRPr="00E4556C">
              <w:rPr>
                <w:color w:val="000000"/>
                <w:sz w:val="20"/>
              </w:rPr>
              <w:t>наличие</w:t>
            </w:r>
            <w:r>
              <w:rPr>
                <w:color w:val="000000"/>
                <w:sz w:val="20"/>
              </w:rPr>
              <w:t>м</w:t>
            </w:r>
            <w:r w:rsidRPr="00E4556C">
              <w:rPr>
                <w:color w:val="000000"/>
                <w:sz w:val="20"/>
              </w:rPr>
              <w:t xml:space="preserve"> автодорог.</w:t>
            </w:r>
            <w:r>
              <w:rPr>
                <w:color w:val="000000"/>
                <w:sz w:val="20"/>
              </w:rPr>
              <w:t xml:space="preserve"> Вместе с тем, доходность от сельхозземель (или земельная рента) обусловлена в первую очередь плодородием земель.</w:t>
            </w:r>
          </w:p>
          <w:p w:rsidR="001700C3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Уровень цен на</w:t>
            </w:r>
            <w:r w:rsidR="00EF6F39">
              <w:rPr>
                <w:color w:val="000000"/>
                <w:sz w:val="20"/>
              </w:rPr>
              <w:t xml:space="preserve"> рынке на</w:t>
            </w:r>
            <w:r w:rsidRPr="00E4556C">
              <w:rPr>
                <w:color w:val="000000"/>
                <w:sz w:val="20"/>
              </w:rPr>
              <w:t xml:space="preserve"> земельные участки сельскохозяйственного назначения </w:t>
            </w:r>
            <w:r w:rsidR="00EF6F39">
              <w:rPr>
                <w:color w:val="000000"/>
                <w:sz w:val="20"/>
              </w:rPr>
              <w:t>к</w:t>
            </w:r>
            <w:r w:rsidRPr="00E4556C">
              <w:rPr>
                <w:color w:val="000000"/>
                <w:sz w:val="20"/>
              </w:rPr>
              <w:t xml:space="preserve"> начал</w:t>
            </w:r>
            <w:r w:rsidR="00EF6F39">
              <w:rPr>
                <w:color w:val="000000"/>
                <w:sz w:val="20"/>
              </w:rPr>
              <w:t>у</w:t>
            </w:r>
            <w:r w:rsidRPr="00E4556C">
              <w:rPr>
                <w:color w:val="000000"/>
                <w:sz w:val="20"/>
              </w:rPr>
              <w:t xml:space="preserve"> 2019 года складывается с большим разбросом: от 1</w:t>
            </w:r>
            <w:r w:rsidR="00686D1B">
              <w:rPr>
                <w:color w:val="000000"/>
                <w:sz w:val="20"/>
              </w:rPr>
              <w:t xml:space="preserve">0 </w:t>
            </w:r>
            <w:r w:rsidRPr="00E4556C">
              <w:rPr>
                <w:color w:val="000000"/>
                <w:sz w:val="20"/>
              </w:rPr>
              <w:t>000 до 70 000 руб. за 1 га.</w:t>
            </w:r>
          </w:p>
          <w:p w:rsidR="00E4556C" w:rsidRPr="00E4556C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Однако появляются предложения о продаже с еще более высокими ценами: до 150-700 тыс. руб. за гектар. Столь значительная разница ярко отражает несбалансированность рынка земель сельхозугодий, на котором представлены как «бросовые» цены, так и явно завышенные, ориентированные на крупных  инвесторов с перспективой комплексного развития сельскохозяйственного производства.</w:t>
            </w:r>
          </w:p>
          <w:p w:rsidR="00D54B51" w:rsidRPr="001143FD" w:rsidRDefault="00D54B51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Полная характеристика </w:t>
            </w:r>
            <w:r>
              <w:rPr>
                <w:color w:val="000000"/>
                <w:sz w:val="20"/>
              </w:rPr>
              <w:t>рынка</w:t>
            </w:r>
            <w:r w:rsidR="00DE25F0">
              <w:rPr>
                <w:color w:val="000000"/>
                <w:sz w:val="20"/>
              </w:rPr>
              <w:t xml:space="preserve"> земли</w:t>
            </w:r>
            <w:r>
              <w:rPr>
                <w:color w:val="000000"/>
                <w:sz w:val="20"/>
              </w:rPr>
              <w:t xml:space="preserve">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DE25F0">
              <w:rPr>
                <w:color w:val="000000"/>
                <w:sz w:val="20"/>
              </w:rPr>
              <w:t>сельскохозяйственного назначения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3C3EC2" w:rsidRPr="000F7A6B" w:rsidRDefault="003C3EC2" w:rsidP="008943A5">
      <w:pPr>
        <w:spacing w:after="120"/>
        <w:jc w:val="both"/>
        <w:rPr>
          <w:color w:val="000000"/>
        </w:rPr>
      </w:pPr>
    </w:p>
    <w:p w:rsidR="000F7A6B" w:rsidRDefault="000F7A6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915B2" w:rsidP="004915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Доходный</w:t>
            </w:r>
            <w:r w:rsidR="00122EAC" w:rsidRPr="004A490F">
              <w:rPr>
                <w:color w:val="000000"/>
                <w:sz w:val="20"/>
                <w:szCs w:val="20"/>
              </w:rPr>
              <w:t xml:space="preserve"> подход (</w:t>
            </w:r>
            <w:r>
              <w:rPr>
                <w:color w:val="000000"/>
                <w:sz w:val="20"/>
                <w:szCs w:val="20"/>
              </w:rPr>
              <w:t>специфика ценообразования земель сельскохозяйственного назначения – исходя из дохода от реализации выращенного урожая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4915B2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Метод </w:t>
            </w:r>
            <w:r w:rsidR="004915B2">
              <w:rPr>
                <w:color w:val="000000"/>
                <w:sz w:val="20"/>
                <w:szCs w:val="20"/>
              </w:rPr>
              <w:t>капитализации земельной ренты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4915B2">
              <w:rPr>
                <w:color w:val="000000"/>
                <w:sz w:val="20"/>
                <w:szCs w:val="20"/>
              </w:rPr>
              <w:t xml:space="preserve">единственный в рамках доходного подхода, реализующий принцип ожидания </w:t>
            </w:r>
            <w:r w:rsidR="00E84297">
              <w:rPr>
                <w:color w:val="000000"/>
                <w:sz w:val="20"/>
                <w:szCs w:val="20"/>
              </w:rPr>
              <w:t xml:space="preserve">(расчета </w:t>
            </w:r>
            <w:r w:rsidR="004915B2">
              <w:rPr>
                <w:color w:val="000000"/>
                <w:sz w:val="20"/>
                <w:szCs w:val="20"/>
              </w:rPr>
              <w:t>дохода от реализации выращенного урожая</w:t>
            </w:r>
            <w:r w:rsidR="00E84297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CC796C" w:rsidP="00C7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C796C" w:rsidP="00CC79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A41EA2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67ED7">
              <w:rPr>
                <w:color w:val="000000"/>
                <w:sz w:val="20"/>
                <w:szCs w:val="20"/>
              </w:rPr>
              <w:t>01:</w:t>
            </w:r>
            <w:r w:rsidR="007B2282">
              <w:rPr>
                <w:color w:val="000000"/>
                <w:sz w:val="20"/>
                <w:szCs w:val="20"/>
              </w:rPr>
              <w:t>0</w:t>
            </w:r>
            <w:r w:rsidR="00A41EA2">
              <w:rPr>
                <w:color w:val="000000"/>
                <w:sz w:val="20"/>
                <w:szCs w:val="20"/>
              </w:rPr>
              <w:t>0</w:t>
            </w:r>
            <w:r w:rsidR="007B2282">
              <w:rPr>
                <w:color w:val="000000"/>
                <w:sz w:val="20"/>
                <w:szCs w:val="20"/>
              </w:rPr>
              <w:t>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A41EA2" w:rsidRPr="00A41EA2"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F140A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r w:rsidR="008A29C1">
              <w:rPr>
                <w:color w:val="000000"/>
                <w:sz w:val="20"/>
                <w:szCs w:val="20"/>
              </w:rPr>
              <w:t xml:space="preserve">перечня почвенных разностей для территорий, занимаемых бывшими хозяйствами; 4. Определение перечня возможных к выращиванию сельскохозяйственных культур; 5. </w:t>
            </w:r>
            <w:r w:rsidR="00D53770">
              <w:rPr>
                <w:color w:val="000000"/>
                <w:sz w:val="20"/>
                <w:szCs w:val="20"/>
              </w:rPr>
              <w:t>Расчет валового дохода на единицу площади для каждого севооборота</w:t>
            </w:r>
            <w:r w:rsidR="0082067A">
              <w:rPr>
                <w:color w:val="000000"/>
                <w:sz w:val="20"/>
                <w:szCs w:val="20"/>
              </w:rPr>
              <w:t xml:space="preserve">; 6. Определение </w:t>
            </w:r>
            <w:r w:rsidR="008504FF">
              <w:rPr>
                <w:color w:val="000000"/>
                <w:sz w:val="20"/>
                <w:szCs w:val="20"/>
              </w:rPr>
              <w:t xml:space="preserve">нормативных </w:t>
            </w:r>
            <w:r w:rsidR="0082067A">
              <w:rPr>
                <w:color w:val="000000"/>
                <w:sz w:val="20"/>
                <w:szCs w:val="20"/>
              </w:rPr>
              <w:t xml:space="preserve">затрат на выращивание для каждого севооборота; 7. Расчет земельной ренты в разрезе почвенных разностей; 8. Определение коэффициента капитализации; 9. Расчет УПКС земель в разрезе почвенных разностей; 10. Определение средневзвешенного значения УПКС </w:t>
            </w:r>
            <w:r w:rsidR="00A30523">
              <w:rPr>
                <w:color w:val="000000"/>
                <w:sz w:val="20"/>
                <w:szCs w:val="20"/>
              </w:rPr>
              <w:t>с учетом площади почвенных разностей в составе территорий хозяйств; 11.</w:t>
            </w:r>
            <w:r w:rsidR="00F140AB">
              <w:rPr>
                <w:color w:val="000000"/>
                <w:sz w:val="20"/>
                <w:szCs w:val="20"/>
              </w:rPr>
              <w:t xml:space="preserve"> Установление местоположения земельного участка в соответствии с территориями хозяйств; 12. </w:t>
            </w:r>
            <w:r w:rsidR="00A30523">
              <w:rPr>
                <w:color w:val="000000"/>
                <w:sz w:val="20"/>
                <w:szCs w:val="20"/>
              </w:rPr>
              <w:t>Расчет кадастровой стоимости земельного участка как произведения средневзвешенного значения УПКС</w:t>
            </w:r>
            <w:r w:rsidR="00F140AB">
              <w:rPr>
                <w:color w:val="000000"/>
                <w:sz w:val="20"/>
                <w:szCs w:val="20"/>
              </w:rPr>
              <w:t xml:space="preserve"> по хозяйству</w:t>
            </w:r>
            <w:r w:rsidR="00A30523">
              <w:rPr>
                <w:color w:val="000000"/>
                <w:sz w:val="20"/>
                <w:szCs w:val="20"/>
              </w:rPr>
              <w:t xml:space="preserve"> на площадь</w:t>
            </w:r>
            <w:r w:rsidR="00F140AB">
              <w:rPr>
                <w:color w:val="000000"/>
                <w:sz w:val="20"/>
                <w:szCs w:val="20"/>
              </w:rPr>
              <w:t xml:space="preserve"> участка</w:t>
            </w:r>
            <w:r w:rsidR="00A30523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600084" w:rsidRDefault="00600084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2551"/>
        <w:gridCol w:w="2374"/>
      </w:tblGrid>
      <w:tr w:rsidR="00F05FF3" w:rsidRPr="002533A9" w:rsidTr="00822C23">
        <w:tc>
          <w:tcPr>
            <w:tcW w:w="4361" w:type="dxa"/>
          </w:tcPr>
          <w:p w:rsidR="00F05FF3" w:rsidRPr="002533A9" w:rsidRDefault="00822C23" w:rsidP="00822C2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F05FF3" w:rsidRPr="002533A9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F05FF3" w:rsidRPr="002533A9">
              <w:rPr>
                <w:color w:val="000000"/>
              </w:rPr>
              <w:t xml:space="preserve"> БУ ОО «МР БТИ»</w:t>
            </w:r>
          </w:p>
        </w:tc>
        <w:tc>
          <w:tcPr>
            <w:tcW w:w="56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822C23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</w:t>
            </w:r>
            <w:r w:rsidR="00822C23">
              <w:rPr>
                <w:color w:val="000000"/>
              </w:rPr>
              <w:t xml:space="preserve">Т.В. </w:t>
            </w:r>
            <w:proofErr w:type="spellStart"/>
            <w:r w:rsidR="00822C23">
              <w:rPr>
                <w:color w:val="000000"/>
              </w:rPr>
              <w:t>Висягина</w:t>
            </w:r>
            <w:proofErr w:type="spellEnd"/>
            <w:r w:rsidRPr="002533A9">
              <w:rPr>
                <w:color w:val="000000"/>
              </w:rPr>
              <w:t>/</w:t>
            </w:r>
          </w:p>
        </w:tc>
      </w:tr>
      <w:tr w:rsidR="00F05FF3" w:rsidRPr="002533A9" w:rsidTr="00822C23">
        <w:tc>
          <w:tcPr>
            <w:tcW w:w="4361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5A2834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344234"/>
    <w:multiLevelType w:val="hybridMultilevel"/>
    <w:tmpl w:val="0C10210E"/>
    <w:lvl w:ilvl="0" w:tplc="8806B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17BAB"/>
    <w:rsid w:val="0003026F"/>
    <w:rsid w:val="000611DA"/>
    <w:rsid w:val="00093EC8"/>
    <w:rsid w:val="000955DF"/>
    <w:rsid w:val="00095D8E"/>
    <w:rsid w:val="000A09FD"/>
    <w:rsid w:val="000A1098"/>
    <w:rsid w:val="000B2881"/>
    <w:rsid w:val="000B65D6"/>
    <w:rsid w:val="000D660F"/>
    <w:rsid w:val="000D79E5"/>
    <w:rsid w:val="000E4D92"/>
    <w:rsid w:val="000F1910"/>
    <w:rsid w:val="000F7A6B"/>
    <w:rsid w:val="001103D9"/>
    <w:rsid w:val="00122EAC"/>
    <w:rsid w:val="0012325B"/>
    <w:rsid w:val="00157C99"/>
    <w:rsid w:val="00163297"/>
    <w:rsid w:val="001700C3"/>
    <w:rsid w:val="00176381"/>
    <w:rsid w:val="0018125E"/>
    <w:rsid w:val="00185FF3"/>
    <w:rsid w:val="001923CE"/>
    <w:rsid w:val="001950C3"/>
    <w:rsid w:val="00197D86"/>
    <w:rsid w:val="001A36DC"/>
    <w:rsid w:val="001B2248"/>
    <w:rsid w:val="001B4521"/>
    <w:rsid w:val="001E213E"/>
    <w:rsid w:val="001F4A07"/>
    <w:rsid w:val="001F55BA"/>
    <w:rsid w:val="001F5D38"/>
    <w:rsid w:val="00230F7B"/>
    <w:rsid w:val="00231953"/>
    <w:rsid w:val="0024126F"/>
    <w:rsid w:val="00244FDE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93F21"/>
    <w:rsid w:val="002A2673"/>
    <w:rsid w:val="002A417A"/>
    <w:rsid w:val="002A6A30"/>
    <w:rsid w:val="002B0773"/>
    <w:rsid w:val="002B625A"/>
    <w:rsid w:val="002C5574"/>
    <w:rsid w:val="002D1222"/>
    <w:rsid w:val="002E576A"/>
    <w:rsid w:val="002E7892"/>
    <w:rsid w:val="003171A8"/>
    <w:rsid w:val="00334DE6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3EC2"/>
    <w:rsid w:val="003C41D5"/>
    <w:rsid w:val="003C492C"/>
    <w:rsid w:val="003D6F67"/>
    <w:rsid w:val="003E510D"/>
    <w:rsid w:val="003F0546"/>
    <w:rsid w:val="0040522D"/>
    <w:rsid w:val="00410D58"/>
    <w:rsid w:val="00413A48"/>
    <w:rsid w:val="00426DE7"/>
    <w:rsid w:val="00431F89"/>
    <w:rsid w:val="004759CC"/>
    <w:rsid w:val="004779A6"/>
    <w:rsid w:val="00490356"/>
    <w:rsid w:val="004915B2"/>
    <w:rsid w:val="00493D24"/>
    <w:rsid w:val="00493F97"/>
    <w:rsid w:val="00495E7E"/>
    <w:rsid w:val="004A490F"/>
    <w:rsid w:val="004B4C1A"/>
    <w:rsid w:val="004C023E"/>
    <w:rsid w:val="004C330C"/>
    <w:rsid w:val="004F51A9"/>
    <w:rsid w:val="0050074B"/>
    <w:rsid w:val="005055E2"/>
    <w:rsid w:val="00505707"/>
    <w:rsid w:val="00510CA2"/>
    <w:rsid w:val="005165F8"/>
    <w:rsid w:val="005232AF"/>
    <w:rsid w:val="005316A9"/>
    <w:rsid w:val="00535ACA"/>
    <w:rsid w:val="00540044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A2834"/>
    <w:rsid w:val="005B5D3A"/>
    <w:rsid w:val="005D0458"/>
    <w:rsid w:val="005D581D"/>
    <w:rsid w:val="005E4BEF"/>
    <w:rsid w:val="00600084"/>
    <w:rsid w:val="0060298F"/>
    <w:rsid w:val="00604DF6"/>
    <w:rsid w:val="0063101E"/>
    <w:rsid w:val="006348FD"/>
    <w:rsid w:val="0065353D"/>
    <w:rsid w:val="00656058"/>
    <w:rsid w:val="00657D73"/>
    <w:rsid w:val="00662EC8"/>
    <w:rsid w:val="00667D8B"/>
    <w:rsid w:val="00683B73"/>
    <w:rsid w:val="00686D1B"/>
    <w:rsid w:val="00693DB6"/>
    <w:rsid w:val="006A0ABC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61F80"/>
    <w:rsid w:val="00783D11"/>
    <w:rsid w:val="007939BA"/>
    <w:rsid w:val="007A1031"/>
    <w:rsid w:val="007A30A4"/>
    <w:rsid w:val="007A65D5"/>
    <w:rsid w:val="007B2282"/>
    <w:rsid w:val="007C2B54"/>
    <w:rsid w:val="007D1621"/>
    <w:rsid w:val="007D2525"/>
    <w:rsid w:val="007D3A0B"/>
    <w:rsid w:val="007D5DFB"/>
    <w:rsid w:val="007D7766"/>
    <w:rsid w:val="007F7806"/>
    <w:rsid w:val="008037BB"/>
    <w:rsid w:val="008128E2"/>
    <w:rsid w:val="0082067A"/>
    <w:rsid w:val="00822C23"/>
    <w:rsid w:val="00842CCA"/>
    <w:rsid w:val="00842F8C"/>
    <w:rsid w:val="008504FF"/>
    <w:rsid w:val="00856211"/>
    <w:rsid w:val="008572E8"/>
    <w:rsid w:val="00863182"/>
    <w:rsid w:val="00881379"/>
    <w:rsid w:val="00887DF3"/>
    <w:rsid w:val="008943A5"/>
    <w:rsid w:val="008A0F90"/>
    <w:rsid w:val="008A29C1"/>
    <w:rsid w:val="008A6365"/>
    <w:rsid w:val="008D2583"/>
    <w:rsid w:val="008E4D07"/>
    <w:rsid w:val="008F0185"/>
    <w:rsid w:val="008F3A23"/>
    <w:rsid w:val="008F48BC"/>
    <w:rsid w:val="009062C0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0523"/>
    <w:rsid w:val="00A32EB2"/>
    <w:rsid w:val="00A3737B"/>
    <w:rsid w:val="00A41EA2"/>
    <w:rsid w:val="00A6247C"/>
    <w:rsid w:val="00A7285B"/>
    <w:rsid w:val="00A744D1"/>
    <w:rsid w:val="00A759F2"/>
    <w:rsid w:val="00A77590"/>
    <w:rsid w:val="00AA3F3A"/>
    <w:rsid w:val="00AB5F7B"/>
    <w:rsid w:val="00AC3823"/>
    <w:rsid w:val="00AC3F02"/>
    <w:rsid w:val="00AF29F1"/>
    <w:rsid w:val="00AF5C7A"/>
    <w:rsid w:val="00AF66FC"/>
    <w:rsid w:val="00B00C1D"/>
    <w:rsid w:val="00B05F7D"/>
    <w:rsid w:val="00B07ABA"/>
    <w:rsid w:val="00B17FDF"/>
    <w:rsid w:val="00B23088"/>
    <w:rsid w:val="00B40CB3"/>
    <w:rsid w:val="00B42FB7"/>
    <w:rsid w:val="00B6131F"/>
    <w:rsid w:val="00B73DFF"/>
    <w:rsid w:val="00B80689"/>
    <w:rsid w:val="00B873E2"/>
    <w:rsid w:val="00BA0BFF"/>
    <w:rsid w:val="00BA257C"/>
    <w:rsid w:val="00BA6FDA"/>
    <w:rsid w:val="00BB0552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C796C"/>
    <w:rsid w:val="00CD7DB7"/>
    <w:rsid w:val="00CE5F10"/>
    <w:rsid w:val="00D01D36"/>
    <w:rsid w:val="00D037A4"/>
    <w:rsid w:val="00D12D6B"/>
    <w:rsid w:val="00D20AE9"/>
    <w:rsid w:val="00D23A41"/>
    <w:rsid w:val="00D53770"/>
    <w:rsid w:val="00D54B51"/>
    <w:rsid w:val="00D5593E"/>
    <w:rsid w:val="00D83E19"/>
    <w:rsid w:val="00D8656A"/>
    <w:rsid w:val="00D93623"/>
    <w:rsid w:val="00D938F1"/>
    <w:rsid w:val="00D942B3"/>
    <w:rsid w:val="00DB2FA2"/>
    <w:rsid w:val="00DC063D"/>
    <w:rsid w:val="00DC1821"/>
    <w:rsid w:val="00DC5BC5"/>
    <w:rsid w:val="00DD36CD"/>
    <w:rsid w:val="00DD439B"/>
    <w:rsid w:val="00DD45ED"/>
    <w:rsid w:val="00DE099A"/>
    <w:rsid w:val="00DE25F0"/>
    <w:rsid w:val="00E057D2"/>
    <w:rsid w:val="00E15B2C"/>
    <w:rsid w:val="00E33A17"/>
    <w:rsid w:val="00E344BF"/>
    <w:rsid w:val="00E44268"/>
    <w:rsid w:val="00E4556C"/>
    <w:rsid w:val="00E56ABE"/>
    <w:rsid w:val="00E66061"/>
    <w:rsid w:val="00E70143"/>
    <w:rsid w:val="00E740D0"/>
    <w:rsid w:val="00E748E3"/>
    <w:rsid w:val="00E76C49"/>
    <w:rsid w:val="00E77B48"/>
    <w:rsid w:val="00E8149E"/>
    <w:rsid w:val="00E84297"/>
    <w:rsid w:val="00E971EE"/>
    <w:rsid w:val="00EB627F"/>
    <w:rsid w:val="00EC1C54"/>
    <w:rsid w:val="00EC28FD"/>
    <w:rsid w:val="00EC7003"/>
    <w:rsid w:val="00ED236D"/>
    <w:rsid w:val="00ED53A0"/>
    <w:rsid w:val="00EF2293"/>
    <w:rsid w:val="00EF3F1E"/>
    <w:rsid w:val="00EF6F39"/>
    <w:rsid w:val="00EF720F"/>
    <w:rsid w:val="00F05FF3"/>
    <w:rsid w:val="00F140AB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A78E8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C2C1-58E4-49F5-AF09-60604C5B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8</cp:revision>
  <cp:lastPrinted>2020-06-19T08:52:00Z</cp:lastPrinted>
  <dcterms:created xsi:type="dcterms:W3CDTF">2020-06-19T08:39:00Z</dcterms:created>
  <dcterms:modified xsi:type="dcterms:W3CDTF">2021-01-18T13:48:00Z</dcterms:modified>
</cp:coreProperties>
</file>