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DD2A9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270395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  <w:r>
                    <w:rPr>
                      <w:sz w:val="22"/>
                      <w:szCs w:val="12"/>
                      <w:lang w:val="en-US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Pr="003A5CF9" w:rsidRDefault="001B2248" w:rsidP="001B2248">
      <w:pPr>
        <w:spacing w:line="360" w:lineRule="auto"/>
        <w:ind w:left="6697"/>
        <w:jc w:val="right"/>
        <w:rPr>
          <w:sz w:val="20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D2A92" w:rsidP="00122EAC">
            <w:pPr>
              <w:jc w:val="center"/>
              <w:rPr>
                <w:b/>
                <w:bCs/>
                <w:color w:val="000000"/>
              </w:rPr>
            </w:pPr>
            <w:r w:rsidRPr="00DD2A92">
              <w:rPr>
                <w:b/>
                <w:bCs/>
                <w:color w:val="000000"/>
              </w:rPr>
              <w:t>13</w:t>
            </w:r>
            <w:r w:rsidR="00FA720B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F073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270395">
        <w:rPr>
          <w:color w:val="000000"/>
        </w:rPr>
        <w:t>1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270395">
        <w:rPr>
          <w:color w:val="000000"/>
        </w:rPr>
        <w:t>5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70395">
        <w:rPr>
          <w:b/>
          <w:bCs/>
          <w:color w:val="000000"/>
        </w:rPr>
        <w:t>15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270395">
        <w:rPr>
          <w:b/>
          <w:bCs/>
          <w:color w:val="000000"/>
        </w:rPr>
        <w:t>30201</w:t>
      </w:r>
      <w:r w:rsidR="00B55C2B" w:rsidRPr="00B55C2B">
        <w:rPr>
          <w:b/>
          <w:bCs/>
          <w:color w:val="000000"/>
        </w:rPr>
        <w:t>:</w:t>
      </w:r>
      <w:r w:rsidR="00270395">
        <w:rPr>
          <w:b/>
          <w:bCs/>
          <w:color w:val="000000"/>
        </w:rPr>
        <w:t>42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0090E" w:rsidP="00B0090E">
            <w:pPr>
              <w:rPr>
                <w:color w:val="000000"/>
                <w:sz w:val="20"/>
              </w:rPr>
            </w:pPr>
            <w:r w:rsidRPr="00B0090E">
              <w:rPr>
                <w:color w:val="000000"/>
                <w:sz w:val="20"/>
              </w:rPr>
              <w:t>2 215 800,00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F073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877338" w:rsidP="00877338">
            <w:pPr>
              <w:jc w:val="both"/>
              <w:rPr>
                <w:color w:val="000000"/>
                <w:sz w:val="20"/>
              </w:rPr>
            </w:pPr>
            <w:r w:rsidRPr="00877338">
              <w:rPr>
                <w:color w:val="000000"/>
                <w:sz w:val="20"/>
              </w:rPr>
              <w:t>Межрайонная инспекция Федеральной налоговой службы №8 по Орловской области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877338">
              <w:rPr>
                <w:color w:val="000000"/>
                <w:sz w:val="20"/>
              </w:rPr>
              <w:t>302025 г. Орёл, Московское шоссе, д. 119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="001D1CB9">
              <w:rPr>
                <w:color w:val="000000"/>
                <w:sz w:val="20"/>
              </w:rPr>
              <w:t xml:space="preserve">тел. </w:t>
            </w:r>
            <w:r w:rsidRPr="00877338">
              <w:rPr>
                <w:color w:val="000000"/>
                <w:sz w:val="20"/>
              </w:rPr>
              <w:t>8-800-222-22-22</w:t>
            </w:r>
          </w:p>
          <w:p w:rsidR="00122EAC" w:rsidRPr="00CB5D29" w:rsidRDefault="00877338" w:rsidP="00877338">
            <w:pPr>
              <w:jc w:val="both"/>
              <w:rPr>
                <w:color w:val="000000"/>
                <w:sz w:val="20"/>
              </w:rPr>
            </w:pPr>
            <w:r w:rsidRPr="00877338">
              <w:rPr>
                <w:color w:val="000000"/>
                <w:sz w:val="20"/>
              </w:rPr>
              <w:t>https://www.nalog.ru/rn57/ifns/imns57_01/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F4826" w:rsidP="00157B4D">
            <w:pPr>
              <w:rPr>
                <w:color w:val="000000"/>
                <w:sz w:val="20"/>
                <w:szCs w:val="20"/>
              </w:rPr>
            </w:pPr>
            <w:r w:rsidRPr="002F4826">
              <w:rPr>
                <w:color w:val="000000"/>
                <w:sz w:val="20"/>
                <w:szCs w:val="20"/>
              </w:rPr>
              <w:t>57:15:0030201:42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F4826" w:rsidP="00157B4D">
            <w:pPr>
              <w:jc w:val="both"/>
              <w:rPr>
                <w:color w:val="000000"/>
                <w:sz w:val="20"/>
                <w:szCs w:val="20"/>
              </w:rPr>
            </w:pPr>
            <w:r w:rsidRPr="002F4826">
              <w:rPr>
                <w:color w:val="000000"/>
                <w:sz w:val="20"/>
                <w:szCs w:val="20"/>
              </w:rPr>
              <w:t xml:space="preserve">Российская Федерация, Орловская область, р-н Свердловский, </w:t>
            </w:r>
            <w:proofErr w:type="spellStart"/>
            <w:r w:rsidRPr="002F482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D1674">
              <w:rPr>
                <w:color w:val="000000"/>
                <w:sz w:val="20"/>
                <w:szCs w:val="20"/>
              </w:rPr>
              <w:t>.</w:t>
            </w:r>
            <w:r w:rsidRPr="002F4826">
              <w:rPr>
                <w:color w:val="000000"/>
                <w:sz w:val="20"/>
                <w:szCs w:val="20"/>
              </w:rPr>
              <w:t xml:space="preserve"> Змиевка, ул</w:t>
            </w:r>
            <w:r w:rsidR="00ED1674">
              <w:rPr>
                <w:color w:val="000000"/>
                <w:sz w:val="20"/>
                <w:szCs w:val="20"/>
              </w:rPr>
              <w:t>.</w:t>
            </w:r>
            <w:r w:rsidRPr="002F4826">
              <w:rPr>
                <w:color w:val="000000"/>
                <w:sz w:val="20"/>
                <w:szCs w:val="20"/>
              </w:rPr>
              <w:t xml:space="preserve"> 8 Марта, д</w:t>
            </w:r>
            <w:r w:rsidR="00ED1674">
              <w:rPr>
                <w:color w:val="000000"/>
                <w:sz w:val="20"/>
                <w:szCs w:val="20"/>
              </w:rPr>
              <w:t>.</w:t>
            </w:r>
            <w:r w:rsidRPr="002F4826">
              <w:rPr>
                <w:color w:val="000000"/>
                <w:sz w:val="20"/>
                <w:szCs w:val="20"/>
              </w:rPr>
              <w:t xml:space="preserve"> №12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2F4826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1E70E5">
              <w:rPr>
                <w:color w:val="000000"/>
                <w:sz w:val="20"/>
                <w:szCs w:val="20"/>
              </w:rPr>
              <w:t>на некотором удалении от центра населенного пункта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2F4826">
              <w:rPr>
                <w:color w:val="000000"/>
                <w:sz w:val="20"/>
                <w:szCs w:val="20"/>
              </w:rPr>
              <w:t xml:space="preserve">объекты производственно-складского назначения, </w:t>
            </w:r>
            <w:r w:rsidR="001E70E5">
              <w:rPr>
                <w:color w:val="000000"/>
                <w:sz w:val="20"/>
                <w:szCs w:val="20"/>
              </w:rPr>
              <w:t>жилая малоэтажная 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B00CB0" w:rsidP="002F4826">
            <w:pPr>
              <w:rPr>
                <w:color w:val="000000"/>
                <w:sz w:val="20"/>
                <w:szCs w:val="20"/>
              </w:rPr>
            </w:pPr>
            <w:r w:rsidRPr="00B00CB0">
              <w:rPr>
                <w:color w:val="000000"/>
                <w:sz w:val="20"/>
                <w:szCs w:val="20"/>
              </w:rPr>
              <w:t>1</w:t>
            </w:r>
            <w:r w:rsidR="002F4826">
              <w:rPr>
                <w:color w:val="000000"/>
                <w:sz w:val="20"/>
                <w:szCs w:val="20"/>
              </w:rPr>
              <w:t>0000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B00CB0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 xml:space="preserve">Земли </w:t>
            </w:r>
            <w:r w:rsidR="00B00CB0">
              <w:rPr>
                <w:color w:val="000000"/>
                <w:sz w:val="20"/>
                <w:szCs w:val="20"/>
              </w:rPr>
              <w:t>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F4826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2F4826">
              <w:rPr>
                <w:color w:val="000000"/>
                <w:sz w:val="20"/>
                <w:szCs w:val="20"/>
              </w:rPr>
              <w:t xml:space="preserve">Обслуживание и эксплуатация здания </w:t>
            </w:r>
            <w:proofErr w:type="spellStart"/>
            <w:r w:rsidRPr="002F4826">
              <w:rPr>
                <w:color w:val="000000"/>
                <w:sz w:val="20"/>
                <w:szCs w:val="20"/>
              </w:rPr>
              <w:t>мехмастерской</w:t>
            </w:r>
            <w:proofErr w:type="spell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F4826" w:rsidRDefault="002F4826" w:rsidP="00122EAC">
      <w:pPr>
        <w:jc w:val="both"/>
        <w:rPr>
          <w:color w:val="000000"/>
        </w:rPr>
      </w:pPr>
    </w:p>
    <w:p w:rsidR="002F4826" w:rsidRDefault="002F4826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3A5CF9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3A5CF9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3A5CF9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3A5CF9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9D32BE" w:rsidP="009D32BE">
            <w:pPr>
              <w:jc w:val="center"/>
              <w:rPr>
                <w:color w:val="000000"/>
                <w:sz w:val="20"/>
                <w:szCs w:val="20"/>
              </w:rPr>
            </w:pPr>
            <w:r w:rsidRPr="009D32BE">
              <w:rPr>
                <w:color w:val="000000"/>
                <w:sz w:val="20"/>
                <w:szCs w:val="20"/>
              </w:rPr>
              <w:t>3,7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E41515">
              <w:rPr>
                <w:color w:val="000000"/>
                <w:sz w:val="20"/>
                <w:szCs w:val="20"/>
              </w:rPr>
              <w:t>Г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proofErr w:type="spellStart"/>
            <w:r w:rsidR="00E4151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41515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9D32BE" w:rsidP="00752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2FDE" w:rsidRPr="00752FDE">
              <w:rPr>
                <w:color w:val="000000"/>
                <w:sz w:val="20"/>
                <w:szCs w:val="20"/>
              </w:rPr>
              <w:t>0</w:t>
            </w:r>
            <w:r w:rsidR="00752FDE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>емантические факторы\Семантика Г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proofErr w:type="spellStart"/>
            <w:r w:rsidR="00E4151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41515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E665B9" w:rsidRPr="009862A0" w:rsidRDefault="00E665B9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C5295F" w:rsidRPr="00F15EF5" w:rsidTr="00135BF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F15EF5" w:rsidRDefault="00C5295F" w:rsidP="003A5CF9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020BA6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E665B9" w:rsidRDefault="009D32BE" w:rsidP="009D32BE">
            <w:pPr>
              <w:jc w:val="center"/>
              <w:rPr>
                <w:color w:val="000000"/>
                <w:sz w:val="20"/>
                <w:szCs w:val="20"/>
              </w:rPr>
            </w:pPr>
            <w:r w:rsidRPr="009D32BE">
              <w:rPr>
                <w:color w:val="000000"/>
                <w:sz w:val="20"/>
                <w:szCs w:val="20"/>
              </w:rPr>
              <w:t>5794 чел.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9862A0" w:rsidRDefault="00C5295F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E41515">
              <w:rPr>
                <w:color w:val="000000"/>
                <w:sz w:val="20"/>
                <w:szCs w:val="20"/>
              </w:rPr>
              <w:t>Г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proofErr w:type="spellStart"/>
            <w:r w:rsidR="00E4151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41515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C5295F" w:rsidRPr="009862A0" w:rsidRDefault="00C5295F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3A5CF9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802E4">
              <w:rPr>
                <w:sz w:val="20"/>
                <w:szCs w:val="20"/>
              </w:rPr>
              <w:t>Экспоненциальная (обоснование</w:t>
            </w:r>
            <w:r w:rsidRPr="00A26BDD">
              <w:rPr>
                <w:sz w:val="20"/>
                <w:szCs w:val="20"/>
              </w:rPr>
              <w:t xml:space="preserve"> выбора модели: </w:t>
            </w:r>
            <w:r w:rsidR="004E0823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>
              <w:rPr>
                <w:sz w:val="20"/>
                <w:szCs w:val="20"/>
              </w:rPr>
              <w:t>)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1139D5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1139D5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9D32BE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9D32BE">
              <w:rPr>
                <w:color w:val="000000"/>
                <w:sz w:val="20"/>
                <w:szCs w:val="20"/>
              </w:rPr>
              <w:t>0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7C2268" w:rsidRDefault="007C2268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7C2268" w:rsidRDefault="007C2268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ED1674" w:rsidP="00ED1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ED167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ED1674">
              <w:rPr>
                <w:color w:val="000000"/>
                <w:sz w:val="24"/>
                <w:szCs w:val="24"/>
              </w:rPr>
              <w:t>Е.Н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r w:rsidR="00ED1674">
              <w:rPr>
                <w:color w:val="000000"/>
                <w:sz w:val="24"/>
                <w:szCs w:val="24"/>
              </w:rPr>
              <w:t>Давыдова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1139D5"/>
    <w:rsid w:val="00122EAC"/>
    <w:rsid w:val="0013153E"/>
    <w:rsid w:val="00135BFC"/>
    <w:rsid w:val="001530A4"/>
    <w:rsid w:val="00155D0E"/>
    <w:rsid w:val="00157B4D"/>
    <w:rsid w:val="00157FF0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B1235"/>
    <w:rsid w:val="002B625A"/>
    <w:rsid w:val="002C5813"/>
    <w:rsid w:val="002E72EA"/>
    <w:rsid w:val="002E7892"/>
    <w:rsid w:val="002F48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A5CF9"/>
    <w:rsid w:val="003C2FB7"/>
    <w:rsid w:val="003C492C"/>
    <w:rsid w:val="003E510D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C2268"/>
    <w:rsid w:val="007D1621"/>
    <w:rsid w:val="007D2525"/>
    <w:rsid w:val="007D3A0B"/>
    <w:rsid w:val="007D7766"/>
    <w:rsid w:val="007E6730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B687D"/>
    <w:rsid w:val="008C2489"/>
    <w:rsid w:val="008D2583"/>
    <w:rsid w:val="008E6069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12A3"/>
    <w:rsid w:val="00DA1406"/>
    <w:rsid w:val="00DA28B5"/>
    <w:rsid w:val="00DB2FA2"/>
    <w:rsid w:val="00DC006B"/>
    <w:rsid w:val="00DC5BC5"/>
    <w:rsid w:val="00DD2A92"/>
    <w:rsid w:val="00DD36CD"/>
    <w:rsid w:val="00DD439B"/>
    <w:rsid w:val="00DD45ED"/>
    <w:rsid w:val="00E034B2"/>
    <w:rsid w:val="00E05F23"/>
    <w:rsid w:val="00E23975"/>
    <w:rsid w:val="00E35509"/>
    <w:rsid w:val="00E41515"/>
    <w:rsid w:val="00E65723"/>
    <w:rsid w:val="00E665B9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1674"/>
    <w:rsid w:val="00ED53A0"/>
    <w:rsid w:val="00ED6882"/>
    <w:rsid w:val="00ED72F0"/>
    <w:rsid w:val="00EE12ED"/>
    <w:rsid w:val="00EF073D"/>
    <w:rsid w:val="00EF3F1E"/>
    <w:rsid w:val="00EF5B04"/>
    <w:rsid w:val="00F07CAC"/>
    <w:rsid w:val="00F21AAF"/>
    <w:rsid w:val="00F228F6"/>
    <w:rsid w:val="00F275B9"/>
    <w:rsid w:val="00F530B1"/>
    <w:rsid w:val="00F56115"/>
    <w:rsid w:val="00F6268F"/>
    <w:rsid w:val="00F6791B"/>
    <w:rsid w:val="00FA720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F8F7-6115-4684-A28A-27EA0597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84</cp:revision>
  <cp:lastPrinted>2020-06-02T12:43:00Z</cp:lastPrinted>
  <dcterms:created xsi:type="dcterms:W3CDTF">2020-01-31T05:59:00Z</dcterms:created>
  <dcterms:modified xsi:type="dcterms:W3CDTF">2021-01-18T13:26:00Z</dcterms:modified>
</cp:coreProperties>
</file>