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1D2D0D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377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D3205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D2D0D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32059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1C3BA3">
        <w:rPr>
          <w:b/>
          <w:bCs/>
          <w:color w:val="000000"/>
        </w:rPr>
        <w:t>0031047</w:t>
      </w:r>
      <w:r w:rsidR="00B55C2B" w:rsidRPr="00B55C2B">
        <w:rPr>
          <w:b/>
          <w:bCs/>
          <w:color w:val="000000"/>
        </w:rPr>
        <w:t>:</w:t>
      </w:r>
      <w:r w:rsidR="001C3BA3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865A13" w:rsidP="00865A13">
            <w:pPr>
              <w:rPr>
                <w:color w:val="000000"/>
                <w:sz w:val="20"/>
              </w:rPr>
            </w:pPr>
            <w:r w:rsidRPr="00865A13">
              <w:rPr>
                <w:color w:val="000000"/>
                <w:sz w:val="20"/>
              </w:rPr>
              <w:t>25 534 449,86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3205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4256D">
              <w:rPr>
                <w:color w:val="000000"/>
                <w:sz w:val="20"/>
              </w:rPr>
              <w:t>г</w:t>
            </w:r>
            <w:proofErr w:type="gramStart"/>
            <w:r w:rsidRPr="0064256D">
              <w:rPr>
                <w:color w:val="000000"/>
                <w:sz w:val="20"/>
              </w:rPr>
              <w:t>.О</w:t>
            </w:r>
            <w:proofErr w:type="gramEnd"/>
            <w:r w:rsidRPr="0064256D">
              <w:rPr>
                <w:color w:val="000000"/>
                <w:sz w:val="20"/>
              </w:rPr>
              <w:t>рлу</w:t>
            </w:r>
            <w:proofErr w:type="spellEnd"/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 xml:space="preserve">302025, </w:t>
            </w:r>
            <w:proofErr w:type="spellStart"/>
            <w:r w:rsidRPr="0064256D">
              <w:rPr>
                <w:color w:val="000000"/>
                <w:sz w:val="20"/>
              </w:rPr>
              <w:t>г.Орел</w:t>
            </w:r>
            <w:proofErr w:type="spellEnd"/>
            <w:r w:rsidRPr="0064256D">
              <w:rPr>
                <w:color w:val="000000"/>
                <w:sz w:val="20"/>
              </w:rPr>
              <w:t>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57359" w:rsidP="009148B7">
            <w:pPr>
              <w:rPr>
                <w:color w:val="000000"/>
                <w:sz w:val="20"/>
                <w:szCs w:val="20"/>
              </w:rPr>
            </w:pPr>
            <w:r w:rsidRPr="00C57359">
              <w:rPr>
                <w:color w:val="000000"/>
                <w:sz w:val="20"/>
                <w:szCs w:val="20"/>
              </w:rPr>
              <w:t>57:25:0031047:2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C57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 xml:space="preserve">городской округ город Орёл,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C57359">
              <w:rPr>
                <w:color w:val="000000"/>
                <w:sz w:val="20"/>
                <w:szCs w:val="20"/>
              </w:rPr>
              <w:t>Молдавская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C57359">
              <w:rPr>
                <w:color w:val="000000"/>
                <w:sz w:val="20"/>
                <w:szCs w:val="20"/>
              </w:rPr>
              <w:t>22а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0A4" w:rsidRPr="00C52C00" w:rsidRDefault="001530A4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C52C00">
              <w:rPr>
                <w:color w:val="000000"/>
                <w:sz w:val="20"/>
                <w:szCs w:val="20"/>
              </w:rPr>
              <w:t xml:space="preserve">Градостроительная зона: </w:t>
            </w:r>
            <w:r w:rsidR="00902352" w:rsidRPr="00C52C00">
              <w:rPr>
                <w:color w:val="000000"/>
                <w:sz w:val="20"/>
                <w:szCs w:val="20"/>
              </w:rPr>
              <w:t>П-4 - Зона производственно-коммунальных объектов V класса опасности.</w:t>
            </w:r>
          </w:p>
          <w:p w:rsidR="00532BB5" w:rsidRPr="00C52C00" w:rsidRDefault="005068B7" w:rsidP="0094168F">
            <w:pPr>
              <w:jc w:val="both"/>
              <w:rPr>
                <w:color w:val="000000"/>
                <w:sz w:val="20"/>
                <w:szCs w:val="20"/>
              </w:rPr>
            </w:pPr>
            <w:r w:rsidRPr="00C52C00">
              <w:rPr>
                <w:color w:val="000000"/>
                <w:sz w:val="20"/>
                <w:szCs w:val="20"/>
              </w:rPr>
              <w:t xml:space="preserve">Объект расположен </w:t>
            </w:r>
            <w:proofErr w:type="gramStart"/>
            <w:r w:rsidR="00C57359" w:rsidRPr="00C52C00">
              <w:rPr>
                <w:color w:val="000000"/>
                <w:sz w:val="20"/>
                <w:szCs w:val="20"/>
              </w:rPr>
              <w:t xml:space="preserve">на окраине города в зоне промышленной застройки на незначительном удалении от </w:t>
            </w:r>
            <w:r w:rsidR="00591261" w:rsidRPr="00C52C00">
              <w:rPr>
                <w:color w:val="000000"/>
                <w:sz w:val="20"/>
                <w:szCs w:val="20"/>
              </w:rPr>
              <w:t xml:space="preserve">одной из </w:t>
            </w:r>
            <w:r w:rsidR="00C57359" w:rsidRPr="00C52C00">
              <w:rPr>
                <w:color w:val="000000"/>
                <w:sz w:val="20"/>
                <w:szCs w:val="20"/>
              </w:rPr>
              <w:t>основн</w:t>
            </w:r>
            <w:r w:rsidR="00591261" w:rsidRPr="00C52C00">
              <w:rPr>
                <w:color w:val="000000"/>
                <w:sz w:val="20"/>
                <w:szCs w:val="20"/>
              </w:rPr>
              <w:t>ых</w:t>
            </w:r>
            <w:r w:rsidR="00C57359" w:rsidRPr="00C52C00">
              <w:rPr>
                <w:color w:val="000000"/>
                <w:sz w:val="20"/>
                <w:szCs w:val="20"/>
              </w:rPr>
              <w:t xml:space="preserve"> автодорог</w:t>
            </w:r>
            <w:proofErr w:type="gramEnd"/>
            <w:r w:rsidR="0094168F" w:rsidRPr="00C52C00">
              <w:rPr>
                <w:color w:val="000000"/>
                <w:sz w:val="20"/>
                <w:szCs w:val="20"/>
              </w:rPr>
              <w:t>. Ок</w:t>
            </w:r>
            <w:r w:rsidR="001530A4" w:rsidRPr="00C52C00">
              <w:rPr>
                <w:color w:val="000000"/>
                <w:sz w:val="20"/>
                <w:szCs w:val="20"/>
              </w:rPr>
              <w:t>ружение земельного участка</w:t>
            </w:r>
            <w:r w:rsidRPr="00C52C00">
              <w:rPr>
                <w:color w:val="000000"/>
                <w:sz w:val="20"/>
                <w:szCs w:val="20"/>
              </w:rPr>
              <w:t>:</w:t>
            </w:r>
            <w:r w:rsidR="00D63E25" w:rsidRPr="00C52C00">
              <w:rPr>
                <w:color w:val="000000"/>
                <w:sz w:val="20"/>
                <w:szCs w:val="20"/>
              </w:rPr>
              <w:t xml:space="preserve"> </w:t>
            </w:r>
            <w:r w:rsidR="00C57359" w:rsidRPr="00C52C00">
              <w:rPr>
                <w:color w:val="000000"/>
                <w:sz w:val="20"/>
                <w:szCs w:val="20"/>
              </w:rPr>
              <w:t>объекты</w:t>
            </w:r>
            <w:r w:rsidR="001530A4" w:rsidRPr="00C52C00">
              <w:rPr>
                <w:color w:val="000000"/>
                <w:sz w:val="20"/>
                <w:szCs w:val="20"/>
              </w:rPr>
              <w:t xml:space="preserve"> производственно-складского и коммерческого назначения</w:t>
            </w:r>
            <w:r w:rsidR="006F3E2D" w:rsidRPr="00C52C0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F275B9" w:rsidP="00F275B9">
            <w:pPr>
              <w:rPr>
                <w:color w:val="000000"/>
                <w:sz w:val="20"/>
                <w:szCs w:val="20"/>
              </w:rPr>
            </w:pPr>
            <w:r w:rsidRPr="00F275B9">
              <w:rPr>
                <w:color w:val="000000"/>
                <w:sz w:val="20"/>
                <w:szCs w:val="20"/>
              </w:rPr>
              <w:t>12990,4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587D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управление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673689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89" w:rsidRPr="00AA26E7" w:rsidRDefault="00122EAC" w:rsidP="00673689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AA26E7">
              <w:rPr>
                <w:color w:val="000000"/>
                <w:sz w:val="20"/>
              </w:rPr>
              <w:t>коммерческое строительство</w:t>
            </w:r>
            <w:r w:rsidRPr="00AA26E7">
              <w:rPr>
                <w:color w:val="000000"/>
                <w:sz w:val="20"/>
              </w:rPr>
              <w:t xml:space="preserve"> </w:t>
            </w:r>
            <w:r w:rsidR="00C47246" w:rsidRPr="00AA26E7">
              <w:rPr>
                <w:color w:val="000000"/>
                <w:sz w:val="20"/>
              </w:rPr>
              <w:t>значительно менее развит</w:t>
            </w:r>
            <w:r w:rsidRPr="00AA26E7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AA26E7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</w:t>
            </w:r>
            <w:r w:rsidR="00CD1269" w:rsidRPr="00AA26E7">
              <w:rPr>
                <w:color w:val="000000"/>
                <w:sz w:val="20"/>
              </w:rPr>
              <w:t xml:space="preserve"> </w:t>
            </w:r>
            <w:r w:rsidRPr="00AA26E7">
              <w:rPr>
                <w:color w:val="000000"/>
                <w:sz w:val="20"/>
              </w:rPr>
              <w:t>Полная характеристика данного сегмент</w:t>
            </w:r>
            <w:r w:rsidR="00062F50" w:rsidRPr="00AA26E7">
              <w:rPr>
                <w:color w:val="000000"/>
                <w:sz w:val="20"/>
              </w:rPr>
              <w:t>а рынка представлена в п. 4.3.9</w:t>
            </w:r>
            <w:r w:rsidRPr="00AA26E7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 w:rsidRPr="00AA26E7">
              <w:rPr>
                <w:color w:val="000000"/>
                <w:sz w:val="20"/>
              </w:rPr>
              <w:t>39</w:t>
            </w:r>
            <w:r w:rsidRPr="00AA26E7">
              <w:rPr>
                <w:color w:val="000000"/>
                <w:sz w:val="20"/>
              </w:rPr>
              <w:t>-14</w:t>
            </w:r>
            <w:r w:rsidR="00CD1269" w:rsidRPr="00AA26E7">
              <w:rPr>
                <w:color w:val="000000"/>
                <w:sz w:val="20"/>
              </w:rPr>
              <w:t>8</w:t>
            </w:r>
            <w:r w:rsidR="00030789" w:rsidRPr="00AA26E7">
              <w:rPr>
                <w:color w:val="000000"/>
                <w:sz w:val="20"/>
              </w:rPr>
              <w:t>.</w:t>
            </w:r>
            <w:r w:rsidR="00394506" w:rsidRPr="00AA26E7">
              <w:rPr>
                <w:color w:val="000000"/>
                <w:sz w:val="20"/>
              </w:rPr>
              <w:t xml:space="preserve"> 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B53739" w:rsidRDefault="00591261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C52C00">
              <w:rPr>
                <w:color w:val="000000"/>
                <w:sz w:val="20"/>
                <w:szCs w:val="20"/>
              </w:rPr>
              <w:t xml:space="preserve">3721,982 </w:t>
            </w:r>
            <w:r w:rsidR="00F275B9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757463" w:rsidRDefault="00F275B9" w:rsidP="0059126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F275B9" w:rsidRPr="00757463" w:rsidRDefault="00F275B9" w:rsidP="0075746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757463" w:rsidRPr="00757463">
              <w:rPr>
                <w:color w:val="000000"/>
                <w:sz w:val="20"/>
                <w:szCs w:val="20"/>
              </w:rPr>
              <w:t>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C52C00">
              <w:rPr>
                <w:color w:val="000000"/>
                <w:sz w:val="20"/>
                <w:szCs w:val="20"/>
              </w:rPr>
              <w:t xml:space="preserve">81,914 </w:t>
            </w:r>
            <w:r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6C6D6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6C6D6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C52C00">
              <w:rPr>
                <w:color w:val="000000"/>
                <w:sz w:val="20"/>
                <w:szCs w:val="20"/>
              </w:rPr>
              <w:t>2832,654</w:t>
            </w:r>
            <w:r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6C6D6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6C6D65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3 сегмент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Железнодорожный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(значение метки: </w:t>
            </w:r>
            <w:r w:rsidRPr="00AC60EA">
              <w:rPr>
                <w:color w:val="000000"/>
                <w:sz w:val="20"/>
                <w:szCs w:val="20"/>
              </w:rPr>
              <w:t>1,00842100107288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B9" w:rsidRPr="00FD1F5F" w:rsidRDefault="00F275B9" w:rsidP="0084127B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="0084127B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</w:t>
            </w:r>
            <w:r w:rsidR="0084127B">
              <w:rPr>
                <w:color w:val="000000"/>
                <w:sz w:val="20"/>
                <w:szCs w:val="20"/>
              </w:rPr>
              <w:t>Метод моделирования\</w:t>
            </w:r>
            <w:r>
              <w:rPr>
                <w:color w:val="000000"/>
                <w:sz w:val="20"/>
                <w:szCs w:val="20"/>
              </w:rPr>
              <w:t>Модели</w:t>
            </w:r>
          </w:p>
        </w:tc>
      </w:tr>
    </w:tbl>
    <w:p w:rsidR="00F275B9" w:rsidRDefault="00F275B9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 xml:space="preserve">в связи с приоритетом данного способа </w:t>
            </w:r>
            <w:r w:rsidRPr="00D9444A">
              <w:rPr>
                <w:sz w:val="20"/>
                <w:szCs w:val="20"/>
              </w:rPr>
              <w:lastRenderedPageBreak/>
              <w:t>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07CAC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F07CAC">
              <w:rPr>
                <w:color w:val="000000"/>
                <w:sz w:val="20"/>
                <w:szCs w:val="20"/>
              </w:rPr>
              <w:t>Экспоненц</w:t>
            </w:r>
            <w:r w:rsidRPr="00953483">
              <w:rPr>
                <w:color w:val="000000"/>
                <w:sz w:val="20"/>
                <w:szCs w:val="20"/>
              </w:rPr>
              <w:t>иальная</w:t>
            </w:r>
            <w:r w:rsidRPr="00F07CAC">
              <w:rPr>
                <w:color w:val="000000"/>
                <w:sz w:val="20"/>
                <w:szCs w:val="20"/>
              </w:rPr>
              <w:t xml:space="preserve"> </w:t>
            </w:r>
            <w:r w:rsidRPr="00640A8D">
              <w:rPr>
                <w:sz w:val="20"/>
                <w:szCs w:val="20"/>
              </w:rPr>
              <w:t xml:space="preserve">(обоснование выбора модели: </w:t>
            </w:r>
            <w:r w:rsidR="00C466B3" w:rsidRPr="00640A8D">
              <w:rPr>
                <w:sz w:val="20"/>
                <w:szCs w:val="20"/>
              </w:rPr>
              <w:t xml:space="preserve">наименьшее значение средней ошибки аппроксимации, наибольшее значение коэффициента детерминации, </w:t>
            </w:r>
            <w:r w:rsidR="00B1037F" w:rsidRPr="00640A8D">
              <w:rPr>
                <w:sz w:val="20"/>
                <w:szCs w:val="20"/>
              </w:rPr>
              <w:t>наименьшее значение среднеквадратичной ошибки оценки</w:t>
            </w:r>
            <w:r w:rsidRPr="00640A8D">
              <w:rPr>
                <w:sz w:val="20"/>
                <w:szCs w:val="20"/>
              </w:rPr>
              <w:t xml:space="preserve">), формула модели: </w:t>
            </w:r>
          </w:p>
          <w:p w:rsidR="00122EAC" w:rsidRPr="00F07CAC" w:rsidRDefault="006C54EA" w:rsidP="00BA2F6D">
            <w:pPr>
              <w:jc w:val="both"/>
              <w:rPr>
                <w:color w:val="000000"/>
                <w:sz w:val="20"/>
                <w:szCs w:val="20"/>
              </w:rPr>
            </w:pPr>
            <w:r w:rsidRPr="00FD0BDD">
              <w:rPr>
                <w:color w:val="000000"/>
                <w:sz w:val="20"/>
                <w:szCs w:val="20"/>
              </w:rPr>
              <w:t>УПКС = 2153.84690165*e^(+0.00008565*((6042.36+392.392-_Расстояние до административного центра населенного пункта))+0.00037694*((512.11+2.285-_Расстояние до ближайшей из основных дорог города))+0.00006667*((3487.826+139.129-_Расстояние до коммерческих центров г. Орла))+0.03971275*([_Районы города Орла]))*</w:t>
            </w:r>
            <w:r w:rsidR="00BA2F6D">
              <w:rPr>
                <w:color w:val="000000"/>
                <w:sz w:val="20"/>
                <w:szCs w:val="20"/>
              </w:rPr>
              <w:t>0,56 (</w:t>
            </w:r>
            <w:r w:rsidRPr="00FD0BDD">
              <w:rPr>
                <w:color w:val="000000"/>
                <w:sz w:val="20"/>
                <w:szCs w:val="20"/>
              </w:rPr>
              <w:t>корректировка на вид использования для объединенной группы 4.3</w:t>
            </w:r>
            <w:r w:rsidR="00BA2F6D">
              <w:rPr>
                <w:color w:val="000000"/>
                <w:sz w:val="20"/>
                <w:szCs w:val="20"/>
              </w:rPr>
              <w:t>)</w:t>
            </w:r>
            <w:r w:rsidR="0082301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E23975" w:rsidP="00E23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673689" w:rsidRPr="00D9444A" w:rsidRDefault="00673689" w:rsidP="00E23975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5348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3975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E23975">
              <w:rPr>
                <w:color w:val="000000"/>
                <w:sz w:val="20"/>
                <w:szCs w:val="20"/>
              </w:rPr>
              <w:t>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E23975"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C52C00" w:rsidRDefault="00C52C00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C52C00" w:rsidRPr="004C2EC4" w:rsidRDefault="00C52C00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C52C00" w:rsidRDefault="00C52C00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A417A"/>
    <w:rsid w:val="002B625A"/>
    <w:rsid w:val="002E7892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604DF6"/>
    <w:rsid w:val="00623500"/>
    <w:rsid w:val="00627840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3689"/>
    <w:rsid w:val="0067402B"/>
    <w:rsid w:val="00674CED"/>
    <w:rsid w:val="00684007"/>
    <w:rsid w:val="00693DB6"/>
    <w:rsid w:val="006A645C"/>
    <w:rsid w:val="006B17D2"/>
    <w:rsid w:val="006C1463"/>
    <w:rsid w:val="006C54EA"/>
    <w:rsid w:val="006D0B3D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C2489"/>
    <w:rsid w:val="008D2583"/>
    <w:rsid w:val="009009BD"/>
    <w:rsid w:val="00902352"/>
    <w:rsid w:val="009052E2"/>
    <w:rsid w:val="009148B7"/>
    <w:rsid w:val="00927075"/>
    <w:rsid w:val="0094168F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A2F6D"/>
    <w:rsid w:val="00BB1E10"/>
    <w:rsid w:val="00BD12DE"/>
    <w:rsid w:val="00BE15D5"/>
    <w:rsid w:val="00C21DD0"/>
    <w:rsid w:val="00C312BC"/>
    <w:rsid w:val="00C40528"/>
    <w:rsid w:val="00C466B3"/>
    <w:rsid w:val="00C47246"/>
    <w:rsid w:val="00C52C00"/>
    <w:rsid w:val="00C57359"/>
    <w:rsid w:val="00C71114"/>
    <w:rsid w:val="00C717B6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12D6B"/>
    <w:rsid w:val="00D13206"/>
    <w:rsid w:val="00D158E2"/>
    <w:rsid w:val="00D17CFD"/>
    <w:rsid w:val="00D23A41"/>
    <w:rsid w:val="00D32059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275B9"/>
    <w:rsid w:val="00F530B1"/>
    <w:rsid w:val="00F56115"/>
    <w:rsid w:val="00F6268F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BE9B-A375-4DFC-9317-4AD979A8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19</cp:revision>
  <cp:lastPrinted>2019-11-19T05:07:00Z</cp:lastPrinted>
  <dcterms:created xsi:type="dcterms:W3CDTF">2020-01-30T07:48:00Z</dcterms:created>
  <dcterms:modified xsi:type="dcterms:W3CDTF">2021-01-18T13:09:00Z</dcterms:modified>
</cp:coreProperties>
</file>